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7CF3F" w14:textId="67EDCD6E" w:rsidR="00A75229" w:rsidRPr="00B76FC7" w:rsidRDefault="004142FC" w:rsidP="00C4137E">
      <w:pPr>
        <w:spacing w:after="240" w:line="276" w:lineRule="auto"/>
        <w:jc w:val="center"/>
        <w:rPr>
          <w:rFonts w:asciiTheme="majorHAnsi" w:hAnsiTheme="majorHAnsi" w:cstheme="majorHAnsi"/>
          <w:bCs/>
          <w:color w:val="000000" w:themeColor="text1"/>
        </w:rPr>
      </w:pPr>
      <w:r w:rsidRPr="00DB3315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</w:rPr>
        <w:t>REGULAMIN ORGANIZACYJNY INSTYTUT</w:t>
      </w:r>
      <w:r w:rsidR="00C83B07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</w:rPr>
        <w:t xml:space="preserve">U </w:t>
      </w:r>
      <w:r w:rsidR="00C83B07" w:rsidRPr="00DB3315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</w:rPr>
        <w:t xml:space="preserve">FIZJOTERAPII I NAUK O ZDROWIU </w:t>
      </w:r>
      <w:r w:rsidRPr="00DB3315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C83B07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</w:rPr>
        <w:t xml:space="preserve">ORAZ </w:t>
      </w:r>
      <w:r w:rsidR="002C1CB6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</w:rPr>
        <w:t xml:space="preserve">INSTYTUTU </w:t>
      </w:r>
      <w:r w:rsidRPr="00DB3315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</w:rPr>
        <w:t xml:space="preserve">NAUK O SPORCIE </w:t>
      </w:r>
      <w:r w:rsidR="00C83B07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</w:rPr>
        <w:t xml:space="preserve">W </w:t>
      </w:r>
      <w:r w:rsidRPr="00DB3315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</w:rPr>
        <w:t>AKADEMII WYCHOWANIA FIZYCZNEGO IM. JERZEGO KUKUCZKI W KATOWICACH</w:t>
      </w:r>
    </w:p>
    <w:p w14:paraId="2C54620C" w14:textId="6A70A4BF" w:rsidR="00B218E4" w:rsidRPr="00B76FC7" w:rsidRDefault="00C4137E" w:rsidP="00C4137E">
      <w:pPr>
        <w:spacing w:after="240" w:line="276" w:lineRule="auto"/>
        <w:jc w:val="center"/>
        <w:rPr>
          <w:rFonts w:asciiTheme="majorHAnsi" w:hAnsiTheme="majorHAnsi" w:cstheme="majorHAnsi"/>
          <w:bCs/>
          <w:color w:val="000000" w:themeColor="text1"/>
        </w:rPr>
      </w:pPr>
      <w:r w:rsidRPr="00B76FC7">
        <w:rPr>
          <w:rFonts w:asciiTheme="majorHAnsi" w:hAnsiTheme="majorHAnsi" w:cstheme="majorHAnsi"/>
          <w:bCs/>
          <w:color w:val="000000" w:themeColor="text1"/>
        </w:rPr>
        <w:t xml:space="preserve">I </w:t>
      </w:r>
      <w:r w:rsidR="00B218E4" w:rsidRPr="00B76FC7">
        <w:rPr>
          <w:rFonts w:asciiTheme="majorHAnsi" w:hAnsiTheme="majorHAnsi" w:cstheme="majorHAnsi"/>
          <w:bCs/>
          <w:color w:val="000000" w:themeColor="text1"/>
        </w:rPr>
        <w:t>OGÓLNE</w:t>
      </w:r>
    </w:p>
    <w:p w14:paraId="37B93A17" w14:textId="20FB9C2D" w:rsidR="00B218E4" w:rsidRPr="00B76FC7" w:rsidRDefault="00B218E4" w:rsidP="006D11D4">
      <w:pPr>
        <w:pStyle w:val="NormalnyWeb"/>
        <w:spacing w:before="0" w:beforeAutospacing="0" w:after="240" w:afterAutospacing="0" w:line="276" w:lineRule="auto"/>
        <w:ind w:left="3912" w:firstLine="336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§ 1</w:t>
      </w:r>
    </w:p>
    <w:p w14:paraId="14F3BCE4" w14:textId="566E258D" w:rsidR="007E035E" w:rsidRPr="00B76FC7" w:rsidRDefault="00C57BA5" w:rsidP="00CB11D4">
      <w:pPr>
        <w:adjustRightInd w:val="0"/>
        <w:spacing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  <w:r w:rsidRPr="00B76FC7">
        <w:rPr>
          <w:rFonts w:asciiTheme="majorHAnsi" w:hAnsiTheme="majorHAnsi" w:cstheme="majorHAnsi"/>
          <w:color w:val="000000" w:themeColor="text1"/>
        </w:rPr>
        <w:t>1.</w:t>
      </w:r>
      <w:r w:rsidRPr="00B76FC7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B831A3" w:rsidRPr="00B76FC7">
        <w:rPr>
          <w:rFonts w:asciiTheme="majorHAnsi" w:hAnsiTheme="majorHAnsi" w:cstheme="majorHAnsi"/>
          <w:color w:val="000000" w:themeColor="text1"/>
        </w:rPr>
        <w:t xml:space="preserve">Instytut </w:t>
      </w:r>
      <w:r w:rsidR="00A75229" w:rsidRPr="00B76FC7">
        <w:rPr>
          <w:rFonts w:asciiTheme="majorHAnsi" w:hAnsiTheme="majorHAnsi" w:cstheme="majorHAnsi"/>
          <w:color w:val="000000" w:themeColor="text1"/>
        </w:rPr>
        <w:t xml:space="preserve">jest </w:t>
      </w:r>
      <w:r w:rsidR="002F424C" w:rsidRPr="00B76FC7">
        <w:rPr>
          <w:rFonts w:asciiTheme="majorHAnsi" w:hAnsiTheme="majorHAnsi" w:cstheme="majorHAnsi"/>
          <w:color w:val="000000" w:themeColor="text1"/>
        </w:rPr>
        <w:t xml:space="preserve">ogólnouczelnianą </w:t>
      </w:r>
      <w:r w:rsidR="00A75229" w:rsidRPr="00B76FC7">
        <w:rPr>
          <w:rFonts w:asciiTheme="majorHAnsi" w:hAnsiTheme="majorHAnsi" w:cstheme="majorHAnsi"/>
          <w:color w:val="000000" w:themeColor="text1"/>
        </w:rPr>
        <w:t xml:space="preserve">jednostką </w:t>
      </w:r>
      <w:r w:rsidR="00B831A3" w:rsidRPr="00B76FC7">
        <w:rPr>
          <w:rFonts w:asciiTheme="majorHAnsi" w:hAnsiTheme="majorHAnsi" w:cstheme="majorHAnsi"/>
          <w:color w:val="000000" w:themeColor="text1"/>
        </w:rPr>
        <w:t>organizacyjn</w:t>
      </w:r>
      <w:r w:rsidR="00A75229" w:rsidRPr="00B76FC7">
        <w:rPr>
          <w:rFonts w:asciiTheme="majorHAnsi" w:hAnsiTheme="majorHAnsi" w:cstheme="majorHAnsi"/>
          <w:color w:val="000000" w:themeColor="text1"/>
        </w:rPr>
        <w:t>ą</w:t>
      </w:r>
      <w:r w:rsidRPr="00B76FC7">
        <w:rPr>
          <w:rFonts w:asciiTheme="majorHAnsi" w:hAnsiTheme="majorHAnsi" w:cstheme="majorHAnsi"/>
          <w:color w:val="000000" w:themeColor="text1"/>
        </w:rPr>
        <w:t xml:space="preserve"> </w:t>
      </w:r>
      <w:r w:rsidR="00E03959" w:rsidRPr="00B76FC7">
        <w:rPr>
          <w:rFonts w:asciiTheme="majorHAnsi" w:hAnsiTheme="majorHAnsi" w:cstheme="majorHAnsi"/>
          <w:color w:val="000000" w:themeColor="text1"/>
        </w:rPr>
        <w:t>Akademii Wychowania Fizyczn</w:t>
      </w:r>
      <w:r w:rsidR="00C4137E" w:rsidRPr="00B76FC7">
        <w:rPr>
          <w:rFonts w:asciiTheme="majorHAnsi" w:hAnsiTheme="majorHAnsi" w:cstheme="majorHAnsi"/>
          <w:color w:val="000000" w:themeColor="text1"/>
        </w:rPr>
        <w:t xml:space="preserve">ego </w:t>
      </w:r>
      <w:r w:rsidR="00AD025C" w:rsidRPr="00B76FC7">
        <w:rPr>
          <w:rFonts w:asciiTheme="majorHAnsi" w:hAnsiTheme="majorHAnsi" w:cstheme="majorHAnsi"/>
          <w:color w:val="000000" w:themeColor="text1"/>
        </w:rPr>
        <w:t>im</w:t>
      </w:r>
      <w:r w:rsidR="00E03959" w:rsidRPr="00B76FC7">
        <w:rPr>
          <w:rFonts w:asciiTheme="majorHAnsi" w:hAnsiTheme="majorHAnsi" w:cstheme="majorHAnsi"/>
          <w:color w:val="000000" w:themeColor="text1"/>
        </w:rPr>
        <w:t>.</w:t>
      </w:r>
      <w:r w:rsidR="00AD025C" w:rsidRPr="00B76FC7">
        <w:rPr>
          <w:rFonts w:asciiTheme="majorHAnsi" w:hAnsiTheme="majorHAnsi" w:cstheme="majorHAnsi"/>
          <w:color w:val="000000" w:themeColor="text1"/>
        </w:rPr>
        <w:t xml:space="preserve"> </w:t>
      </w:r>
      <w:r w:rsidR="00B218E4" w:rsidRPr="00B76FC7">
        <w:rPr>
          <w:rFonts w:asciiTheme="majorHAnsi" w:hAnsiTheme="majorHAnsi" w:cstheme="majorHAnsi"/>
          <w:color w:val="000000" w:themeColor="text1"/>
        </w:rPr>
        <w:t>Jerzego Kukuczki w Katowicach</w:t>
      </w:r>
      <w:r w:rsidRPr="00B76FC7">
        <w:rPr>
          <w:rFonts w:asciiTheme="majorHAnsi" w:hAnsiTheme="majorHAnsi" w:cstheme="majorHAnsi"/>
          <w:color w:val="000000" w:themeColor="text1"/>
        </w:rPr>
        <w:t xml:space="preserve"> </w:t>
      </w:r>
      <w:r w:rsidR="00C4137E" w:rsidRPr="00B76FC7">
        <w:rPr>
          <w:rFonts w:asciiTheme="majorHAnsi" w:hAnsiTheme="majorHAnsi" w:cstheme="majorHAnsi"/>
          <w:color w:val="000000" w:themeColor="text1"/>
        </w:rPr>
        <w:t xml:space="preserve">zwaną </w:t>
      </w:r>
      <w:r w:rsidRPr="00B76FC7">
        <w:rPr>
          <w:rFonts w:asciiTheme="majorHAnsi" w:hAnsiTheme="majorHAnsi" w:cstheme="majorHAnsi"/>
          <w:color w:val="000000" w:themeColor="text1"/>
        </w:rPr>
        <w:t xml:space="preserve">dalej </w:t>
      </w:r>
      <w:r w:rsidR="00C4137E" w:rsidRPr="00B76FC7">
        <w:rPr>
          <w:rFonts w:asciiTheme="majorHAnsi" w:hAnsiTheme="majorHAnsi" w:cstheme="majorHAnsi"/>
          <w:color w:val="000000" w:themeColor="text1"/>
        </w:rPr>
        <w:t>„</w:t>
      </w:r>
      <w:r w:rsidRPr="00B76FC7">
        <w:rPr>
          <w:rFonts w:asciiTheme="majorHAnsi" w:hAnsiTheme="majorHAnsi" w:cstheme="majorHAnsi"/>
          <w:color w:val="000000" w:themeColor="text1"/>
        </w:rPr>
        <w:t>Uczelnią</w:t>
      </w:r>
      <w:r w:rsidR="00C4137E" w:rsidRPr="00B76FC7">
        <w:rPr>
          <w:rFonts w:asciiTheme="majorHAnsi" w:hAnsiTheme="majorHAnsi" w:cstheme="majorHAnsi"/>
          <w:color w:val="000000" w:themeColor="text1"/>
        </w:rPr>
        <w:t>”</w:t>
      </w:r>
      <w:r w:rsidR="00AD025C" w:rsidRPr="00B76FC7">
        <w:rPr>
          <w:rFonts w:asciiTheme="majorHAnsi" w:hAnsiTheme="majorHAnsi" w:cstheme="majorHAnsi"/>
          <w:color w:val="000000" w:themeColor="text1"/>
        </w:rPr>
        <w:t xml:space="preserve">. </w:t>
      </w:r>
    </w:p>
    <w:p w14:paraId="704E23C2" w14:textId="77777777" w:rsidR="007E035E" w:rsidRPr="00B76FC7" w:rsidRDefault="007E035E" w:rsidP="007E035E">
      <w:p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5A401F8A" w14:textId="1A02E8AA" w:rsidR="00DE4AAB" w:rsidRPr="00B76FC7" w:rsidRDefault="004C0C73" w:rsidP="00DE4AAB">
      <w:pPr>
        <w:pStyle w:val="Tekstkomentarz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2.</w:t>
      </w:r>
      <w:r w:rsidR="00CB11D4" w:rsidRPr="00B76FC7" w:rsidDel="00CB11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21900" w:rsidRPr="00B76FC7">
        <w:rPr>
          <w:rFonts w:asciiTheme="majorHAnsi" w:hAnsiTheme="majorHAnsi" w:cstheme="majorHAnsi"/>
          <w:sz w:val="24"/>
          <w:szCs w:val="24"/>
        </w:rPr>
        <w:t>C</w:t>
      </w:r>
      <w:r w:rsidR="00CB11D4" w:rsidRPr="00B76FC7">
        <w:rPr>
          <w:rFonts w:asciiTheme="majorHAnsi" w:hAnsiTheme="majorHAnsi" w:cstheme="majorHAnsi"/>
          <w:sz w:val="24"/>
          <w:szCs w:val="24"/>
        </w:rPr>
        <w:t xml:space="preserve">elem działalności </w:t>
      </w:r>
      <w:r w:rsidR="00B831A3" w:rsidRPr="00B76FC7">
        <w:rPr>
          <w:rFonts w:asciiTheme="majorHAnsi" w:hAnsiTheme="majorHAnsi" w:cstheme="majorHAnsi"/>
          <w:sz w:val="24"/>
          <w:szCs w:val="24"/>
        </w:rPr>
        <w:t>Instytut</w:t>
      </w:r>
      <w:r w:rsidR="00A75229" w:rsidRPr="00B76FC7">
        <w:rPr>
          <w:rFonts w:asciiTheme="majorHAnsi" w:hAnsiTheme="majorHAnsi" w:cstheme="majorHAnsi"/>
          <w:sz w:val="24"/>
          <w:szCs w:val="24"/>
        </w:rPr>
        <w:t xml:space="preserve">u </w:t>
      </w:r>
      <w:r w:rsidR="00CB11D4" w:rsidRPr="00B76FC7">
        <w:rPr>
          <w:rFonts w:asciiTheme="majorHAnsi" w:hAnsiTheme="majorHAnsi" w:cstheme="majorHAnsi"/>
          <w:sz w:val="24"/>
          <w:szCs w:val="24"/>
        </w:rPr>
        <w:t xml:space="preserve">jest zdobywanie i rozwijanie wiedzy </w:t>
      </w:r>
      <w:r w:rsidR="00F447E2" w:rsidRPr="00B76FC7">
        <w:rPr>
          <w:rFonts w:asciiTheme="majorHAnsi" w:hAnsiTheme="majorHAnsi" w:cstheme="majorHAnsi"/>
          <w:sz w:val="24"/>
          <w:szCs w:val="24"/>
        </w:rPr>
        <w:t xml:space="preserve">w </w:t>
      </w:r>
      <w:r w:rsidR="006B1B79">
        <w:rPr>
          <w:rFonts w:asciiTheme="majorHAnsi" w:hAnsiTheme="majorHAnsi" w:cstheme="majorHAnsi"/>
          <w:sz w:val="24"/>
          <w:szCs w:val="24"/>
        </w:rPr>
        <w:t>obszarze</w:t>
      </w:r>
      <w:r w:rsidR="00F447E2" w:rsidRPr="00B76FC7">
        <w:rPr>
          <w:rFonts w:asciiTheme="majorHAnsi" w:hAnsiTheme="majorHAnsi" w:cstheme="majorHAnsi"/>
          <w:sz w:val="24"/>
          <w:szCs w:val="24"/>
        </w:rPr>
        <w:t xml:space="preserve"> nauk medycznych</w:t>
      </w:r>
      <w:r w:rsidR="00C76509" w:rsidRPr="00B76FC7">
        <w:rPr>
          <w:rFonts w:asciiTheme="majorHAnsi" w:hAnsiTheme="majorHAnsi" w:cstheme="majorHAnsi"/>
          <w:sz w:val="24"/>
          <w:szCs w:val="24"/>
        </w:rPr>
        <w:t xml:space="preserve"> i nauk o zdrowiu</w:t>
      </w:r>
      <w:r w:rsidR="00B76FC7" w:rsidRPr="00B76FC7">
        <w:rPr>
          <w:rFonts w:asciiTheme="majorHAnsi" w:hAnsiTheme="majorHAnsi" w:cstheme="majorHAnsi"/>
          <w:sz w:val="24"/>
          <w:szCs w:val="24"/>
        </w:rPr>
        <w:t xml:space="preserve"> </w:t>
      </w:r>
      <w:r w:rsidR="00B76FC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poprzez </w:t>
      </w:r>
      <w:r w:rsid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realizację </w:t>
      </w:r>
      <w:r w:rsidR="00B76FC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wysokiej jakości </w:t>
      </w:r>
      <w:r w:rsidR="00B76FC7">
        <w:rPr>
          <w:rFonts w:asciiTheme="majorHAnsi" w:hAnsiTheme="majorHAnsi" w:cstheme="majorHAnsi"/>
          <w:color w:val="000000" w:themeColor="text1"/>
          <w:sz w:val="24"/>
          <w:szCs w:val="24"/>
        </w:rPr>
        <w:t>badań naukowych mają</w:t>
      </w:r>
      <w:r w:rsidR="00DE4AAB">
        <w:rPr>
          <w:rFonts w:asciiTheme="majorHAnsi" w:hAnsiTheme="majorHAnsi" w:cstheme="majorHAnsi"/>
          <w:color w:val="000000" w:themeColor="text1"/>
          <w:sz w:val="24"/>
          <w:szCs w:val="24"/>
        </w:rPr>
        <w:t>cych</w:t>
      </w:r>
      <w:r w:rsid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na celu </w:t>
      </w:r>
      <w:r w:rsidR="000158A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utrzymanie lub poprawę </w:t>
      </w:r>
      <w:r w:rsidR="00DE4AAB" w:rsidRPr="00DE4AAB">
        <w:rPr>
          <w:rFonts w:asciiTheme="majorHAnsi" w:hAnsiTheme="majorHAnsi" w:cstheme="majorHAnsi"/>
          <w:sz w:val="24"/>
          <w:szCs w:val="24"/>
        </w:rPr>
        <w:t>zdrowia fizycznego i psychicznego społeczeństwa</w:t>
      </w:r>
      <w:r w:rsidR="00DE4AAB">
        <w:rPr>
          <w:rFonts w:asciiTheme="majorHAnsi" w:hAnsiTheme="majorHAnsi" w:cstheme="majorHAnsi"/>
          <w:sz w:val="24"/>
          <w:szCs w:val="24"/>
        </w:rPr>
        <w:t xml:space="preserve"> oraz</w:t>
      </w:r>
      <w:r w:rsidR="0085028E">
        <w:rPr>
          <w:rFonts w:asciiTheme="majorHAnsi" w:hAnsiTheme="majorHAnsi" w:cstheme="majorHAnsi"/>
          <w:sz w:val="24"/>
          <w:szCs w:val="24"/>
        </w:rPr>
        <w:t> </w:t>
      </w:r>
      <w:r w:rsidR="00DE4AAB" w:rsidRPr="00B76FC7">
        <w:rPr>
          <w:rFonts w:asciiTheme="majorHAnsi" w:hAnsiTheme="majorHAnsi" w:cstheme="majorHAnsi"/>
          <w:color w:val="000000"/>
          <w:sz w:val="24"/>
          <w:szCs w:val="24"/>
        </w:rPr>
        <w:t>tworzenie praktycznych rozwiązań wspierających rozwój aktywności fizycznej i</w:t>
      </w:r>
      <w:r w:rsidR="0085028E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="00DE4AAB">
        <w:rPr>
          <w:rFonts w:asciiTheme="majorHAnsi" w:hAnsiTheme="majorHAnsi" w:cstheme="majorHAnsi"/>
          <w:color w:val="000000"/>
          <w:sz w:val="24"/>
          <w:szCs w:val="24"/>
        </w:rPr>
        <w:t xml:space="preserve">promowanie </w:t>
      </w:r>
      <w:r w:rsidR="00DE4AAB" w:rsidRPr="00B76FC7">
        <w:rPr>
          <w:rFonts w:asciiTheme="majorHAnsi" w:hAnsiTheme="majorHAnsi" w:cstheme="majorHAnsi"/>
          <w:color w:val="000000"/>
          <w:sz w:val="24"/>
          <w:szCs w:val="24"/>
        </w:rPr>
        <w:t>zdrowego stylu życia.</w:t>
      </w:r>
    </w:p>
    <w:p w14:paraId="32600921" w14:textId="77777777" w:rsidR="007E035E" w:rsidRPr="00B76FC7" w:rsidRDefault="007E035E" w:rsidP="00CB11D4">
      <w:p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9E508B7" w14:textId="3003100B" w:rsidR="00B57A7D" w:rsidRDefault="003E1607" w:rsidP="007E035E">
      <w:p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B76FC7">
        <w:rPr>
          <w:rFonts w:asciiTheme="majorHAnsi" w:hAnsiTheme="majorHAnsi" w:cstheme="majorHAnsi"/>
          <w:color w:val="000000" w:themeColor="text1"/>
        </w:rPr>
        <w:t>3</w:t>
      </w:r>
      <w:r w:rsidR="00C57BA5" w:rsidRPr="00B76FC7">
        <w:rPr>
          <w:rFonts w:asciiTheme="majorHAnsi" w:hAnsiTheme="majorHAnsi" w:cstheme="majorHAnsi"/>
          <w:color w:val="000000" w:themeColor="text1"/>
        </w:rPr>
        <w:t>. Do zadań I</w:t>
      </w:r>
      <w:r w:rsidR="00B831A3" w:rsidRPr="00B76FC7">
        <w:rPr>
          <w:rFonts w:asciiTheme="majorHAnsi" w:hAnsiTheme="majorHAnsi" w:cstheme="majorHAnsi"/>
          <w:color w:val="000000" w:themeColor="text1"/>
        </w:rPr>
        <w:t>nstytut</w:t>
      </w:r>
      <w:r w:rsidR="00A75229" w:rsidRPr="00B76FC7">
        <w:rPr>
          <w:rFonts w:asciiTheme="majorHAnsi" w:hAnsiTheme="majorHAnsi" w:cstheme="majorHAnsi"/>
          <w:color w:val="000000" w:themeColor="text1"/>
        </w:rPr>
        <w:t>u należy</w:t>
      </w:r>
      <w:r w:rsidR="00C57BA5" w:rsidRPr="00B76FC7">
        <w:rPr>
          <w:rFonts w:asciiTheme="majorHAnsi" w:hAnsiTheme="majorHAnsi" w:cstheme="majorHAnsi"/>
          <w:color w:val="000000" w:themeColor="text1"/>
        </w:rPr>
        <w:t xml:space="preserve">: </w:t>
      </w:r>
    </w:p>
    <w:p w14:paraId="38F1D128" w14:textId="77777777" w:rsidR="00022965" w:rsidRPr="00B76FC7" w:rsidRDefault="00022965" w:rsidP="007E035E">
      <w:p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0B3F635F" w14:textId="008B40EE" w:rsidR="00975A15" w:rsidRPr="00B76FC7" w:rsidRDefault="00E21900" w:rsidP="00B831A3">
      <w:p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B76FC7">
        <w:rPr>
          <w:rFonts w:asciiTheme="majorHAnsi" w:hAnsiTheme="majorHAnsi" w:cstheme="majorHAnsi"/>
          <w:color w:val="000000" w:themeColor="text1"/>
        </w:rPr>
        <w:t>1</w:t>
      </w:r>
      <w:r w:rsidR="00CB11D4" w:rsidRPr="00B76FC7">
        <w:rPr>
          <w:rFonts w:asciiTheme="majorHAnsi" w:hAnsiTheme="majorHAnsi" w:cstheme="majorHAnsi"/>
          <w:color w:val="000000" w:themeColor="text1"/>
        </w:rPr>
        <w:t>)</w:t>
      </w:r>
      <w:r w:rsidR="00B57A7D" w:rsidRPr="00B76FC7">
        <w:rPr>
          <w:rFonts w:asciiTheme="majorHAnsi" w:hAnsiTheme="majorHAnsi" w:cstheme="majorHAnsi"/>
          <w:color w:val="000000" w:themeColor="text1"/>
        </w:rPr>
        <w:t xml:space="preserve"> </w:t>
      </w:r>
      <w:r w:rsidR="00B57A7D" w:rsidRPr="00B76FC7">
        <w:rPr>
          <w:rFonts w:asciiTheme="majorHAnsi" w:hAnsiTheme="majorHAnsi" w:cstheme="majorHAnsi"/>
          <w:bCs/>
          <w:color w:val="000000" w:themeColor="text1"/>
        </w:rPr>
        <w:t>r</w:t>
      </w:r>
      <w:r w:rsidR="00D7765E" w:rsidRPr="00B76FC7">
        <w:rPr>
          <w:rFonts w:asciiTheme="majorHAnsi" w:hAnsiTheme="majorHAnsi" w:cstheme="majorHAnsi"/>
          <w:bCs/>
          <w:color w:val="000000" w:themeColor="text1"/>
        </w:rPr>
        <w:t>ealizacja badań naukowych zgodnie z problematyką nakreśloną przez statut</w:t>
      </w:r>
      <w:r w:rsidR="0050136F" w:rsidRPr="00B76FC7">
        <w:rPr>
          <w:rFonts w:asciiTheme="majorHAnsi" w:hAnsiTheme="majorHAnsi" w:cstheme="majorHAnsi"/>
          <w:bCs/>
          <w:color w:val="000000" w:themeColor="text1"/>
        </w:rPr>
        <w:t xml:space="preserve"> Uczelni,</w:t>
      </w:r>
      <w:r w:rsidR="00D7765E" w:rsidRPr="00B76FC7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2DA09B18" w14:textId="7CA48677" w:rsidR="00022965" w:rsidRDefault="00E21900" w:rsidP="00022965">
      <w:p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B76FC7">
        <w:rPr>
          <w:rFonts w:asciiTheme="majorHAnsi" w:hAnsiTheme="majorHAnsi" w:cstheme="majorHAnsi"/>
          <w:color w:val="000000" w:themeColor="text1"/>
        </w:rPr>
        <w:t>2</w:t>
      </w:r>
      <w:r w:rsidR="00B57A7D" w:rsidRPr="00B76FC7">
        <w:rPr>
          <w:rFonts w:asciiTheme="majorHAnsi" w:hAnsiTheme="majorHAnsi" w:cstheme="majorHAnsi"/>
          <w:color w:val="000000" w:themeColor="text1"/>
        </w:rPr>
        <w:t xml:space="preserve">) </w:t>
      </w:r>
      <w:r w:rsidR="00382B6F" w:rsidRPr="00B76FC7">
        <w:rPr>
          <w:rFonts w:asciiTheme="majorHAnsi" w:hAnsiTheme="majorHAnsi" w:cstheme="majorHAnsi"/>
          <w:color w:val="000000" w:themeColor="text1"/>
        </w:rPr>
        <w:t>pozyskiwani</w:t>
      </w:r>
      <w:r w:rsidR="00307449" w:rsidRPr="00B76FC7">
        <w:rPr>
          <w:rFonts w:asciiTheme="majorHAnsi" w:hAnsiTheme="majorHAnsi" w:cstheme="majorHAnsi"/>
          <w:color w:val="000000" w:themeColor="text1"/>
        </w:rPr>
        <w:t>e</w:t>
      </w:r>
      <w:r w:rsidR="00382B6F" w:rsidRPr="00B76FC7">
        <w:rPr>
          <w:rFonts w:asciiTheme="majorHAnsi" w:hAnsiTheme="majorHAnsi" w:cstheme="majorHAnsi"/>
          <w:color w:val="000000" w:themeColor="text1"/>
        </w:rPr>
        <w:t xml:space="preserve"> i realizacj</w:t>
      </w:r>
      <w:r w:rsidR="00307449" w:rsidRPr="00B76FC7">
        <w:rPr>
          <w:rFonts w:asciiTheme="majorHAnsi" w:hAnsiTheme="majorHAnsi" w:cstheme="majorHAnsi"/>
          <w:color w:val="000000" w:themeColor="text1"/>
        </w:rPr>
        <w:t>a</w:t>
      </w:r>
      <w:r w:rsidR="00382B6F" w:rsidRPr="00B76FC7">
        <w:rPr>
          <w:rFonts w:asciiTheme="majorHAnsi" w:hAnsiTheme="majorHAnsi" w:cstheme="majorHAnsi"/>
          <w:color w:val="000000" w:themeColor="text1"/>
        </w:rPr>
        <w:t xml:space="preserve"> </w:t>
      </w:r>
      <w:r w:rsidR="00022965">
        <w:rPr>
          <w:rFonts w:asciiTheme="majorHAnsi" w:hAnsiTheme="majorHAnsi" w:cstheme="majorHAnsi"/>
          <w:color w:val="000000" w:themeColor="text1"/>
        </w:rPr>
        <w:t xml:space="preserve">grantów naukowych i projektów badawczo-rozwojowych, </w:t>
      </w:r>
    </w:p>
    <w:p w14:paraId="6FA3277D" w14:textId="4EC772B9" w:rsidR="00B218E4" w:rsidRPr="00B76FC7" w:rsidRDefault="00022965" w:rsidP="00022965">
      <w:p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3) </w:t>
      </w:r>
      <w:r w:rsidR="00DC31DD" w:rsidRPr="00B76FC7">
        <w:rPr>
          <w:rFonts w:asciiTheme="majorHAnsi" w:hAnsiTheme="majorHAnsi" w:cstheme="majorHAnsi"/>
          <w:color w:val="000000" w:themeColor="text1"/>
        </w:rPr>
        <w:t>p</w:t>
      </w:r>
      <w:r w:rsidR="00D7765E" w:rsidRPr="00B76FC7">
        <w:rPr>
          <w:rFonts w:asciiTheme="majorHAnsi" w:hAnsiTheme="majorHAnsi" w:cstheme="majorHAnsi"/>
          <w:color w:val="000000" w:themeColor="text1"/>
        </w:rPr>
        <w:t>ro</w:t>
      </w:r>
      <w:r w:rsidR="00307449" w:rsidRPr="00B76FC7">
        <w:rPr>
          <w:rFonts w:asciiTheme="majorHAnsi" w:hAnsiTheme="majorHAnsi" w:cstheme="majorHAnsi"/>
          <w:color w:val="000000" w:themeColor="text1"/>
        </w:rPr>
        <w:t xml:space="preserve">wadzenie działalności związanej z popularyzacją </w:t>
      </w:r>
      <w:r w:rsidR="008B56C6" w:rsidRPr="00B76FC7">
        <w:rPr>
          <w:rFonts w:asciiTheme="majorHAnsi" w:hAnsiTheme="majorHAnsi" w:cstheme="majorHAnsi"/>
          <w:color w:val="000000" w:themeColor="text1"/>
        </w:rPr>
        <w:t xml:space="preserve">nauk </w:t>
      </w:r>
      <w:r w:rsidR="00B76FC7" w:rsidRPr="00B76FC7">
        <w:rPr>
          <w:rFonts w:asciiTheme="majorHAnsi" w:hAnsiTheme="majorHAnsi" w:cstheme="majorHAnsi"/>
        </w:rPr>
        <w:t>w dziedzinie nauk medycznych i</w:t>
      </w:r>
      <w:r w:rsidR="0085028E">
        <w:rPr>
          <w:rFonts w:asciiTheme="majorHAnsi" w:hAnsiTheme="majorHAnsi" w:cstheme="majorHAnsi"/>
        </w:rPr>
        <w:t> </w:t>
      </w:r>
      <w:r w:rsidR="00B76FC7" w:rsidRPr="00B76FC7">
        <w:rPr>
          <w:rFonts w:asciiTheme="majorHAnsi" w:hAnsiTheme="majorHAnsi" w:cstheme="majorHAnsi"/>
        </w:rPr>
        <w:t>nauk o zdrowiu</w:t>
      </w:r>
      <w:r w:rsidR="0050136F" w:rsidRPr="00B76FC7">
        <w:rPr>
          <w:rFonts w:asciiTheme="majorHAnsi" w:hAnsiTheme="majorHAnsi" w:cstheme="majorHAnsi"/>
          <w:color w:val="000000" w:themeColor="text1"/>
        </w:rPr>
        <w:t xml:space="preserve">, </w:t>
      </w:r>
    </w:p>
    <w:p w14:paraId="080EF475" w14:textId="393305C6" w:rsidR="002E38F4" w:rsidRDefault="00022965" w:rsidP="00022965">
      <w:p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4)</w:t>
      </w:r>
      <w:r w:rsidR="0050136F" w:rsidRPr="00022965">
        <w:rPr>
          <w:rFonts w:asciiTheme="majorHAnsi" w:hAnsiTheme="majorHAnsi" w:cstheme="majorHAnsi"/>
          <w:color w:val="000000" w:themeColor="text1"/>
        </w:rPr>
        <w:t>współpraca z</w:t>
      </w:r>
      <w:r w:rsidR="002E38F4" w:rsidRPr="00022965">
        <w:rPr>
          <w:rFonts w:asciiTheme="majorHAnsi" w:hAnsiTheme="majorHAnsi" w:cstheme="majorHAnsi"/>
          <w:color w:val="000000" w:themeColor="text1"/>
        </w:rPr>
        <w:t xml:space="preserve"> uczelniami, towarzystwami i organizacjami oraz innymi instytucjami naukowymi</w:t>
      </w:r>
      <w:r>
        <w:rPr>
          <w:rFonts w:asciiTheme="majorHAnsi" w:hAnsiTheme="majorHAnsi" w:cstheme="majorHAnsi"/>
          <w:color w:val="000000" w:themeColor="text1"/>
        </w:rPr>
        <w:t>,</w:t>
      </w:r>
    </w:p>
    <w:p w14:paraId="69A24B87" w14:textId="697B3BB1" w:rsidR="00022965" w:rsidRDefault="00022965" w:rsidP="00022965">
      <w:p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5) prowadzenie badań usługowych.</w:t>
      </w:r>
    </w:p>
    <w:p w14:paraId="1621C16C" w14:textId="77777777" w:rsidR="002E38F4" w:rsidRDefault="002E38F4" w:rsidP="002E38F4">
      <w:pPr>
        <w:pStyle w:val="Akapitzlist"/>
        <w:spacing w:after="24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1609F2C0" w14:textId="2E4CD6D9" w:rsidR="00B218E4" w:rsidRPr="00B76FC7" w:rsidRDefault="00B218E4" w:rsidP="00C83B07">
      <w:pPr>
        <w:pStyle w:val="Akapitzlist"/>
        <w:spacing w:after="240" w:line="276" w:lineRule="auto"/>
        <w:jc w:val="center"/>
        <w:rPr>
          <w:rFonts w:asciiTheme="majorHAnsi" w:hAnsiTheme="majorHAnsi" w:cstheme="majorHAnsi"/>
          <w:color w:val="000000" w:themeColor="text1"/>
        </w:rPr>
      </w:pPr>
      <w:r w:rsidRPr="00B76FC7">
        <w:rPr>
          <w:rFonts w:asciiTheme="majorHAnsi" w:hAnsiTheme="majorHAnsi" w:cstheme="majorHAnsi"/>
          <w:color w:val="000000" w:themeColor="text1"/>
        </w:rPr>
        <w:t>§ 2</w:t>
      </w:r>
    </w:p>
    <w:p w14:paraId="3D62094E" w14:textId="52175F1D" w:rsidR="002E38F4" w:rsidRPr="00D8445C" w:rsidRDefault="002E38F4" w:rsidP="002E38F4">
      <w:pPr>
        <w:pStyle w:val="NormalnyWeb"/>
        <w:numPr>
          <w:ilvl w:val="0"/>
          <w:numId w:val="13"/>
        </w:numPr>
        <w:spacing w:before="0" w:beforeAutospacing="0" w:after="240" w:afterAutospacing="0" w:line="276" w:lineRule="auto"/>
        <w:ind w:left="28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Instytut posiada własny budżet oraz zatrudnia pracowników administracyjnych i badawczo-technicznych zapewniających obsługę administracyjną Instytutu </w:t>
      </w:r>
      <w:r w:rsidR="00F07EF2">
        <w:rPr>
          <w:rFonts w:asciiTheme="majorHAnsi" w:hAnsiTheme="majorHAnsi" w:cstheme="majorHAnsi"/>
          <w:color w:val="000000" w:themeColor="text1"/>
          <w:sz w:val="24"/>
          <w:szCs w:val="24"/>
        </w:rPr>
        <w:t>związaną z jego funkcjonowaniem</w:t>
      </w: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oraz realizowanymi projektami, grantami, stażami, konferencjami, a</w:t>
      </w:r>
      <w:r w:rsidR="0085028E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także zakupami niezbędnymi do prowadzenia badań.</w:t>
      </w:r>
    </w:p>
    <w:p w14:paraId="2DB3273E" w14:textId="1FB10DA6" w:rsidR="00414089" w:rsidRPr="00B76FC7" w:rsidRDefault="00414089" w:rsidP="007E035E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W ramach Instytut</w:t>
      </w:r>
      <w:r w:rsidR="00A7522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u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F691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mogą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funkcjon</w:t>
      </w:r>
      <w:r w:rsidR="00EF691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ować</w:t>
      </w:r>
      <w:r w:rsidR="000D35A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306E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z</w:t>
      </w:r>
      <w:r w:rsidR="000D35A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espoły </w:t>
      </w:r>
      <w:r w:rsidR="007306E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 w:rsidR="000D35A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adawcze</w:t>
      </w:r>
      <w:r w:rsidR="00EF691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2E38F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centra, </w:t>
      </w:r>
      <w:r w:rsidR="00C83B0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laboratoria </w:t>
      </w:r>
      <w:r w:rsidR="00A24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</w:t>
      </w:r>
      <w:r w:rsidR="00C83B07">
        <w:rPr>
          <w:rFonts w:asciiTheme="majorHAnsi" w:hAnsiTheme="majorHAnsi" w:cstheme="majorHAnsi"/>
          <w:color w:val="000000" w:themeColor="text1"/>
          <w:sz w:val="24"/>
          <w:szCs w:val="24"/>
        </w:rPr>
        <w:t>i pracownie</w:t>
      </w:r>
      <w:r w:rsidR="00EF691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069325F5" w14:textId="349299A0" w:rsidR="0085028E" w:rsidRDefault="0085028E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br w:type="page"/>
      </w:r>
    </w:p>
    <w:p w14:paraId="33747121" w14:textId="55CC4DA5" w:rsidR="00EE14D7" w:rsidRPr="00B76FC7" w:rsidRDefault="00EE14D7" w:rsidP="00957603">
      <w:pPr>
        <w:pStyle w:val="NormalnyWeb"/>
        <w:spacing w:before="0" w:beforeAutospacing="0" w:after="240" w:afterAutospacing="0" w:line="276" w:lineRule="auto"/>
        <w:ind w:firstLine="284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I</w:t>
      </w:r>
      <w:r w:rsidR="00B218E4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="00C7650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 STRUKTURA</w:t>
      </w:r>
      <w:r w:rsidR="0050136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INSTYTUT</w:t>
      </w:r>
      <w:r w:rsidR="00A7522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U</w:t>
      </w:r>
    </w:p>
    <w:p w14:paraId="3D85DDE4" w14:textId="14E21BD5" w:rsidR="00EE14D7" w:rsidRPr="00B76FC7" w:rsidRDefault="00EE14D7" w:rsidP="006D11D4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§ </w:t>
      </w:r>
      <w:r w:rsidR="00B218E4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3</w:t>
      </w:r>
    </w:p>
    <w:p w14:paraId="539E553C" w14:textId="56CC9BB5" w:rsidR="00EE14D7" w:rsidRDefault="00C76509" w:rsidP="002F424C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Instytutem kieruje Dyrektor powoływany przez Rektora na czas jego kadencji.</w:t>
      </w:r>
      <w:r w:rsidR="002F424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73F696EE" w14:textId="77777777" w:rsidR="002E38F4" w:rsidRPr="00B76FC7" w:rsidRDefault="002E38F4" w:rsidP="002E38F4">
      <w:pPr>
        <w:pStyle w:val="NormalnyWeb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55B6643" w14:textId="004CB16B" w:rsidR="00D814D4" w:rsidRPr="00B76FC7" w:rsidRDefault="00C76509" w:rsidP="002F424C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Dyrektor powołuje Radę Instytutu</w:t>
      </w:r>
      <w:r w:rsidR="00D814D4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599958C8" w14:textId="77777777" w:rsidR="002F424C" w:rsidRPr="00B76FC7" w:rsidRDefault="002F424C" w:rsidP="002F424C">
      <w:pPr>
        <w:pStyle w:val="Normalny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21113C0" w14:textId="5F8CC975" w:rsidR="00EE14D7" w:rsidRPr="00B76FC7" w:rsidRDefault="00B218E4" w:rsidP="006D11D4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§ 4</w:t>
      </w:r>
    </w:p>
    <w:p w14:paraId="1251C633" w14:textId="77777777" w:rsidR="003E1607" w:rsidRDefault="002677D1" w:rsidP="002F424C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 skład Rady wchodzą: </w:t>
      </w:r>
    </w:p>
    <w:p w14:paraId="344251BE" w14:textId="77777777" w:rsidR="002E38F4" w:rsidRPr="00B76FC7" w:rsidRDefault="002E38F4" w:rsidP="002F424C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F6144D2" w14:textId="0A6D539E" w:rsidR="00EB2C68" w:rsidRPr="00B76FC7" w:rsidRDefault="001B23D3" w:rsidP="002F424C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Dyrektor </w:t>
      </w:r>
      <w:r w:rsidR="00EB2C6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Instytutu – jako przewodniczący</w:t>
      </w:r>
      <w:r w:rsidR="007306E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E150F5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B2C6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665E60DF" w14:textId="723416DE" w:rsidR="00E21900" w:rsidRPr="00B76FC7" w:rsidRDefault="00E21900" w:rsidP="007306E0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Kierownik biura Dyrektora Instytutu.</w:t>
      </w:r>
    </w:p>
    <w:p w14:paraId="1C541001" w14:textId="30DE8EB6" w:rsidR="00EF6918" w:rsidRPr="00B76FC7" w:rsidRDefault="001341CD" w:rsidP="007306E0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Kierownicy </w:t>
      </w:r>
      <w:r w:rsidR="007306E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z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espołów </w:t>
      </w:r>
      <w:r w:rsidR="007306E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adawczych</w:t>
      </w:r>
      <w:r w:rsidR="007306E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25D2D210" w14:textId="1CC302F2" w:rsidR="00E150F5" w:rsidRPr="00B76FC7" w:rsidRDefault="002F424C" w:rsidP="007306E0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Kierownicy</w:t>
      </w:r>
      <w:r w:rsidR="009B660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9B6604" w:rsidRPr="003D35CE">
        <w:rPr>
          <w:rFonts w:asciiTheme="majorHAnsi" w:hAnsiTheme="majorHAnsi" w:cstheme="majorHAnsi"/>
          <w:color w:val="000000" w:themeColor="text1"/>
          <w:sz w:val="24"/>
          <w:szCs w:val="24"/>
        </w:rPr>
        <w:t>centrów,</w:t>
      </w:r>
      <w:r w:rsidRPr="003D35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150F5" w:rsidRPr="003D35CE">
        <w:rPr>
          <w:rFonts w:asciiTheme="majorHAnsi" w:hAnsiTheme="majorHAnsi" w:cstheme="majorHAnsi"/>
          <w:color w:val="000000" w:themeColor="text1"/>
          <w:sz w:val="24"/>
          <w:szCs w:val="24"/>
        </w:rPr>
        <w:t>laboratoriów</w:t>
      </w:r>
      <w:r w:rsidR="00C83B0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 pracowni</w:t>
      </w:r>
      <w:r w:rsidR="007306E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1B86A1FC" w14:textId="3BFB3E29" w:rsidR="00E150F5" w:rsidRPr="00B76FC7" w:rsidRDefault="00572F1F" w:rsidP="007306E0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Zaproszeni przez Dyrektora goście</w:t>
      </w:r>
      <w:r w:rsidR="002F424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6E75819A" w14:textId="77777777" w:rsidR="003E1607" w:rsidRPr="00B76FC7" w:rsidRDefault="003E1607" w:rsidP="003E1607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71D2DDD" w14:textId="7F0F9855" w:rsidR="002677D1" w:rsidRPr="00B76FC7" w:rsidRDefault="002677D1" w:rsidP="001341CD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§ 5</w:t>
      </w:r>
    </w:p>
    <w:p w14:paraId="1298839A" w14:textId="318AB274" w:rsidR="00942799" w:rsidRDefault="00EE14D7" w:rsidP="002F424C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1.</w:t>
      </w:r>
      <w:r w:rsidR="0027270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94279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Rada jest organem doradczym i opiniotwórczym.</w:t>
      </w:r>
    </w:p>
    <w:p w14:paraId="21685BCA" w14:textId="77777777" w:rsidR="00E70DC4" w:rsidRPr="00B76FC7" w:rsidRDefault="00E70DC4" w:rsidP="002F424C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42F6EC4" w14:textId="662B4692" w:rsidR="00EE14D7" w:rsidRDefault="00E70DC4" w:rsidP="00E70DC4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Do kompetencji Rady </w:t>
      </w:r>
      <w:r w:rsidR="0050136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Instytut</w:t>
      </w:r>
      <w:r w:rsidR="0019540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u</w:t>
      </w:r>
      <w:r w:rsidR="0050136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należy:</w:t>
      </w:r>
    </w:p>
    <w:p w14:paraId="19D1949B" w14:textId="77777777" w:rsidR="00E70DC4" w:rsidRPr="00B76FC7" w:rsidRDefault="00E70DC4" w:rsidP="00E70DC4">
      <w:pPr>
        <w:pStyle w:val="NormalnyWeb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D563780" w14:textId="055B330F" w:rsidR="002F424C" w:rsidRDefault="001902B7" w:rsidP="00E70DC4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wyrażanie opinii </w:t>
      </w:r>
      <w:r w:rsidR="002F424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w sprawach:</w:t>
      </w:r>
    </w:p>
    <w:p w14:paraId="19056617" w14:textId="77777777" w:rsidR="00E70DC4" w:rsidRDefault="00E70DC4" w:rsidP="00E70DC4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A007CC2" w14:textId="1A3ED585" w:rsidR="00E70DC4" w:rsidRDefault="00E70DC4" w:rsidP="00E70DC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kierunków badawczych Instytutu, </w:t>
      </w:r>
    </w:p>
    <w:p w14:paraId="58B7C830" w14:textId="4BECE7A9" w:rsidR="001902B7" w:rsidRPr="00B76FC7" w:rsidRDefault="0087343F" w:rsidP="007306E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powołania</w:t>
      </w:r>
      <w:r w:rsidR="001902B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lub odwołania</w:t>
      </w:r>
      <w:r w:rsidR="001902B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kierowników jednostek organizacyjnych</w:t>
      </w:r>
      <w:r w:rsidR="002F424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902B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(</w:t>
      </w:r>
      <w:r w:rsidR="00572F1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zespoł</w:t>
      </w:r>
      <w:r w:rsidR="00E70DC4">
        <w:rPr>
          <w:rFonts w:asciiTheme="majorHAnsi" w:hAnsiTheme="majorHAnsi" w:cstheme="majorHAnsi"/>
          <w:color w:val="000000" w:themeColor="text1"/>
          <w:sz w:val="24"/>
          <w:szCs w:val="24"/>
        </w:rPr>
        <w:t>u</w:t>
      </w:r>
      <w:r w:rsidR="00572F1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badawcz</w:t>
      </w:r>
      <w:r w:rsidR="00E70DC4">
        <w:rPr>
          <w:rFonts w:asciiTheme="majorHAnsi" w:hAnsiTheme="majorHAnsi" w:cstheme="majorHAnsi"/>
          <w:color w:val="000000" w:themeColor="text1"/>
          <w:sz w:val="24"/>
          <w:szCs w:val="24"/>
        </w:rPr>
        <w:t>ego</w:t>
      </w:r>
      <w:r w:rsidR="00572F1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E70DC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centrum, </w:t>
      </w:r>
      <w:r w:rsidR="001902B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laboratori</w:t>
      </w:r>
      <w:r w:rsidR="00E70DC4">
        <w:rPr>
          <w:rFonts w:asciiTheme="majorHAnsi" w:hAnsiTheme="majorHAnsi" w:cstheme="majorHAnsi"/>
          <w:color w:val="000000" w:themeColor="text1"/>
          <w:sz w:val="24"/>
          <w:szCs w:val="24"/>
        </w:rPr>
        <w:t>um</w:t>
      </w:r>
      <w:r w:rsidR="001902B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 pracowni) wchodzących w skład Instytutu</w:t>
      </w:r>
      <w:r w:rsidR="001B23D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06CD56A1" w14:textId="6F97C88C" w:rsidR="00EE14D7" w:rsidRPr="00B76FC7" w:rsidRDefault="00EE14D7" w:rsidP="00572F1F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tworzenia, przekształc</w:t>
      </w:r>
      <w:r w:rsidR="001902B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nia lub </w:t>
      </w:r>
      <w:r w:rsidR="001902B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rozwiązywania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jednostek organizacyjnych Instytu</w:t>
      </w:r>
      <w:r w:rsidR="001902B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tu</w:t>
      </w:r>
      <w:r w:rsidR="001B23D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777DF429" w14:textId="4FEDE0C2" w:rsidR="00572F1F" w:rsidRPr="00B76FC7" w:rsidRDefault="001902B7" w:rsidP="00572F1F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wniosków Dyrektora o powołanie </w:t>
      </w:r>
      <w:r w:rsidR="007306E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z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espołów </w:t>
      </w:r>
      <w:r w:rsidR="007306E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adawczych</w:t>
      </w:r>
      <w:r w:rsidR="00572F1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70DC4" w:rsidRPr="0000064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centrów, </w:t>
      </w:r>
      <w:r w:rsidR="007306E0" w:rsidRPr="00000644">
        <w:rPr>
          <w:rFonts w:asciiTheme="majorHAnsi" w:hAnsiTheme="majorHAnsi" w:cstheme="majorHAnsi"/>
          <w:color w:val="000000" w:themeColor="text1"/>
          <w:sz w:val="24"/>
          <w:szCs w:val="24"/>
        </w:rPr>
        <w:t>laboratoriów</w:t>
      </w:r>
      <w:r w:rsidR="00E70DC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lub pracowni w Instytucie, </w:t>
      </w:r>
    </w:p>
    <w:p w14:paraId="0A6F313D" w14:textId="3623E732" w:rsidR="00195408" w:rsidRDefault="00195408" w:rsidP="00572F1F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rocznego sprawozdania Dyr</w:t>
      </w:r>
      <w:r w:rsidR="002F424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ektora z działalności Instytutu</w:t>
      </w:r>
      <w:r w:rsidR="00E70DC4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5450429E" w14:textId="77777777" w:rsidR="00E70DC4" w:rsidRPr="00B76FC7" w:rsidRDefault="00E70DC4" w:rsidP="00E70DC4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FF1CA5E" w14:textId="4A65BC95" w:rsidR="002F424C" w:rsidRDefault="00E70DC4" w:rsidP="00E70DC4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wyrażanie opinii w innych sprawach, w których Dyrektor prezentuje oficjalne stanowisko Instytutu</w:t>
      </w:r>
      <w:r w:rsidR="002F424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1636ABB3" w14:textId="77777777" w:rsidR="00E70DC4" w:rsidRPr="00B76FC7" w:rsidRDefault="00E70DC4" w:rsidP="00E70DC4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F8E3069" w14:textId="3CB7689D" w:rsidR="002677D1" w:rsidRDefault="002677D1" w:rsidP="00E70DC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Rada 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może</w:t>
      </w:r>
      <w:r w:rsidR="0027270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 w:rsidR="0027270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poprzez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yrektora</w:t>
      </w:r>
      <w:r w:rsidR="0027270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 w:rsidR="0027270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występować do R</w:t>
      </w:r>
      <w:r w:rsidR="000C6DD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ektora z i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nicjatywą podjęcia działań w</w:t>
      </w:r>
      <w:r w:rsidR="00615D6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każdej sprawie należącej do zakresu </w:t>
      </w:r>
      <w:r w:rsidR="00C6233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jej 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działania</w:t>
      </w:r>
      <w:r w:rsidR="00C6233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35344C8D" w14:textId="77777777" w:rsidR="00E70DC4" w:rsidRDefault="00E70DC4" w:rsidP="00E70DC4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6241DDB" w14:textId="77777777" w:rsidR="00E70DC4" w:rsidRPr="00B76FC7" w:rsidRDefault="00E70DC4" w:rsidP="00E70DC4">
      <w:pPr>
        <w:pStyle w:val="NormalnyWeb"/>
        <w:numPr>
          <w:ilvl w:val="0"/>
          <w:numId w:val="15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Rada na wniosek Dyrektora wyraża opinię w sprawach skierowanych do Instytutu przez inne organy/jednostki organizacyjne Uczelni.</w:t>
      </w:r>
    </w:p>
    <w:p w14:paraId="378EC126" w14:textId="0EF2FDEB" w:rsidR="00EE14D7" w:rsidRPr="00B76FC7" w:rsidRDefault="002677D1" w:rsidP="00046651">
      <w:pPr>
        <w:pStyle w:val="NormalnyWeb"/>
        <w:spacing w:before="0" w:beforeAutospacing="0" w:after="240" w:afterAutospacing="0" w:line="276" w:lineRule="auto"/>
        <w:ind w:left="72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§ </w:t>
      </w:r>
      <w:r w:rsidR="006971AE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6</w:t>
      </w:r>
    </w:p>
    <w:p w14:paraId="408A6967" w14:textId="51A0EE39" w:rsidR="00EE14D7" w:rsidRDefault="00EE14D7" w:rsidP="0085028E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Posiedzeniom </w:t>
      </w:r>
      <w:r w:rsidR="00C6233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R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ady przewodniczy Dyrektor Instytutu</w:t>
      </w:r>
      <w:r w:rsidR="00830CFE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13DB8045" w14:textId="77777777" w:rsidR="00E70DC4" w:rsidRPr="00B76FC7" w:rsidRDefault="00E70DC4" w:rsidP="0085028E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8FA748E" w14:textId="3E689B78" w:rsidR="00EE14D7" w:rsidRDefault="00EE14D7" w:rsidP="0085028E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Posiedzenia zwyczajne Rady zwołuje </w:t>
      </w:r>
      <w:r w:rsidR="00C6233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yrektor Insty</w:t>
      </w:r>
      <w:r w:rsidR="00A1145D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tutu</w:t>
      </w:r>
      <w:r w:rsidR="00713995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02EAC723" w14:textId="77777777" w:rsidR="00E70DC4" w:rsidRPr="00B76FC7" w:rsidRDefault="00E70DC4" w:rsidP="0085028E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C76C7A8" w14:textId="33E234C2" w:rsidR="006971AE" w:rsidRDefault="00EE14D7" w:rsidP="0085028E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Posiedzenia nadzwyczajne </w:t>
      </w:r>
      <w:r w:rsidR="00C6233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R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ady zwołuje Dyrektor Instytutu z własnej inicjatywy lub</w:t>
      </w:r>
      <w:r w:rsidR="00615D6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 </w:t>
      </w:r>
      <w:r w:rsidR="00C6233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pisemny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wniosek </w:t>
      </w:r>
      <w:r w:rsidR="0032072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co najmniej 1/2 liczby członków Rady.</w:t>
      </w:r>
    </w:p>
    <w:p w14:paraId="6B7E291F" w14:textId="77777777" w:rsidR="00E70DC4" w:rsidRPr="00B76FC7" w:rsidRDefault="00E70DC4" w:rsidP="0085028E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B5620C9" w14:textId="5DA950D6" w:rsidR="00EE14D7" w:rsidRPr="00E70DC4" w:rsidRDefault="006971AE" w:rsidP="0085028E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trike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="00DE4E8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osiedzeni</w:t>
      </w:r>
      <w:r w:rsidR="0087343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="00DE4E8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 głosowani</w:t>
      </w:r>
      <w:r w:rsidR="0087343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="00DE4E8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Rady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7270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mogą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odby</w:t>
      </w:r>
      <w:r w:rsidR="00EB2C6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wa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ć się w formie </w:t>
      </w:r>
      <w:r w:rsidR="00713995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hybrydowej.</w:t>
      </w:r>
    </w:p>
    <w:p w14:paraId="4A70468E" w14:textId="77777777" w:rsidR="00E70DC4" w:rsidRDefault="00E70DC4" w:rsidP="00C83B07">
      <w:pPr>
        <w:pStyle w:val="Akapitzlist"/>
        <w:jc w:val="both"/>
        <w:rPr>
          <w:rFonts w:asciiTheme="majorHAnsi" w:hAnsiTheme="majorHAnsi" w:cstheme="majorHAnsi"/>
          <w:strike/>
          <w:color w:val="000000" w:themeColor="text1"/>
        </w:rPr>
      </w:pPr>
    </w:p>
    <w:p w14:paraId="53C888A6" w14:textId="1EB22052" w:rsidR="00414089" w:rsidRDefault="00EE14D7" w:rsidP="0085028E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Udział w posiedzeni</w:t>
      </w:r>
      <w:r w:rsidR="00EB2C6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u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Rady</w:t>
      </w:r>
      <w:r w:rsidR="00EB2C6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 bez względu na jego tryb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jest obowiązkiem wszystkich jej członków.</w:t>
      </w:r>
    </w:p>
    <w:p w14:paraId="63AB921E" w14:textId="77777777" w:rsidR="00E70DC4" w:rsidRDefault="00E70DC4" w:rsidP="00C83B07">
      <w:pPr>
        <w:pStyle w:val="Akapitzlist"/>
        <w:jc w:val="both"/>
        <w:rPr>
          <w:rFonts w:asciiTheme="majorHAnsi" w:hAnsiTheme="majorHAnsi" w:cstheme="majorHAnsi"/>
          <w:color w:val="000000" w:themeColor="text1"/>
        </w:rPr>
      </w:pPr>
    </w:p>
    <w:p w14:paraId="44C2663C" w14:textId="236D27F9" w:rsidR="00320720" w:rsidRPr="00E70DC4" w:rsidRDefault="009B1FB6" w:rsidP="0085028E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41408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Rada obraduje i podejmuje </w:t>
      </w:r>
      <w:r w:rsidR="00C7650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opinie </w:t>
      </w:r>
      <w:r w:rsidR="00713995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zwykłą większością głosów, </w:t>
      </w:r>
      <w:r w:rsidR="00320720" w:rsidRPr="00B76FC7">
        <w:rPr>
          <w:rFonts w:asciiTheme="majorHAnsi" w:hAnsiTheme="majorHAnsi" w:cstheme="majorHAnsi"/>
          <w:color w:val="111111"/>
          <w:sz w:val="24"/>
          <w:szCs w:val="24"/>
          <w:shd w:val="clear" w:color="auto" w:fill="FFFFFF"/>
        </w:rPr>
        <w:t>jeżeli na posiedzeniu jest obecna co najmniej połowa jej członków.</w:t>
      </w:r>
    </w:p>
    <w:p w14:paraId="67BA6583" w14:textId="77777777" w:rsidR="00E70DC4" w:rsidRDefault="00E70DC4" w:rsidP="00C83B07">
      <w:pPr>
        <w:pStyle w:val="Akapitzlist"/>
        <w:jc w:val="both"/>
        <w:rPr>
          <w:rFonts w:asciiTheme="majorHAnsi" w:hAnsiTheme="majorHAnsi" w:cstheme="majorHAnsi"/>
          <w:color w:val="000000" w:themeColor="text1"/>
        </w:rPr>
      </w:pPr>
    </w:p>
    <w:p w14:paraId="0D49BB29" w14:textId="6AFEFAF5" w:rsidR="00414089" w:rsidRDefault="00320720" w:rsidP="0085028E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Opinie</w:t>
      </w:r>
      <w:r w:rsidR="00713995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 sprawach osobowych podejmowane są w głosowaniu tajnym.</w:t>
      </w:r>
    </w:p>
    <w:p w14:paraId="547BE685" w14:textId="77777777" w:rsidR="00E70DC4" w:rsidRDefault="00E70DC4" w:rsidP="00C83B07">
      <w:pPr>
        <w:pStyle w:val="Akapitzlist"/>
        <w:jc w:val="both"/>
        <w:rPr>
          <w:rFonts w:asciiTheme="majorHAnsi" w:hAnsiTheme="majorHAnsi" w:cstheme="majorHAnsi"/>
          <w:color w:val="000000" w:themeColor="text1"/>
        </w:rPr>
      </w:pPr>
    </w:p>
    <w:p w14:paraId="31070A86" w14:textId="7E768FBE" w:rsidR="00E70DC4" w:rsidRPr="00C83B07" w:rsidRDefault="00EE14D7" w:rsidP="00C83B07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W przypadku głosowania dotyczącego członka Rady, zainteresowany nie uczestniczy w</w:t>
      </w:r>
      <w:r w:rsidR="0085028E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głosowaniu.</w:t>
      </w:r>
    </w:p>
    <w:p w14:paraId="3DFD1478" w14:textId="77777777" w:rsidR="00E70DC4" w:rsidRPr="00B76FC7" w:rsidRDefault="00E70DC4" w:rsidP="0085028E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A96743F" w14:textId="0D79AC3A" w:rsidR="00EE14D7" w:rsidRDefault="00EE14D7" w:rsidP="0085028E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Od </w:t>
      </w:r>
      <w:r w:rsidR="00E70DC4">
        <w:rPr>
          <w:rFonts w:asciiTheme="majorHAnsi" w:hAnsiTheme="majorHAnsi" w:cstheme="majorHAnsi"/>
          <w:color w:val="000000" w:themeColor="text1"/>
          <w:sz w:val="24"/>
          <w:szCs w:val="24"/>
        </w:rPr>
        <w:t>opinii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Rady przysługuje prawo odwołania do R</w:t>
      </w:r>
      <w:r w:rsidR="00DE4E8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ektora</w:t>
      </w:r>
      <w:r w:rsidR="00E70DC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 terminie </w:t>
      </w:r>
      <w:r w:rsidR="00F07EF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7 </w:t>
      </w:r>
      <w:r w:rsidR="00E70DC4">
        <w:rPr>
          <w:rFonts w:asciiTheme="majorHAnsi" w:hAnsiTheme="majorHAnsi" w:cstheme="majorHAnsi"/>
          <w:color w:val="000000" w:themeColor="text1"/>
          <w:sz w:val="24"/>
          <w:szCs w:val="24"/>
        </w:rPr>
        <w:t>dni od dnia doręczenia opinii</w:t>
      </w:r>
      <w:r w:rsidR="00713995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05387E7A" w14:textId="77777777" w:rsidR="00E70DC4" w:rsidRPr="00B76FC7" w:rsidRDefault="00E70DC4" w:rsidP="0085028E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90CD9E6" w14:textId="1FE5D397" w:rsidR="006D11D4" w:rsidRDefault="006D11D4" w:rsidP="0085028E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O terminie, programie i trybie posiedzenia, człon</w:t>
      </w:r>
      <w:r w:rsidR="00684A8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kowie Rady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są informowani drog</w:t>
      </w:r>
      <w:r w:rsidR="0032072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ą elek</w:t>
      </w:r>
      <w:r w:rsidR="00A24330">
        <w:rPr>
          <w:rFonts w:asciiTheme="majorHAnsi" w:hAnsiTheme="majorHAnsi" w:cstheme="majorHAnsi"/>
          <w:color w:val="000000" w:themeColor="text1"/>
          <w:sz w:val="24"/>
          <w:szCs w:val="24"/>
        </w:rPr>
        <w:t>troniczną co najmniej na 7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dni przed terminem posiedzenia Rady.</w:t>
      </w:r>
    </w:p>
    <w:p w14:paraId="4CFBCE82" w14:textId="77777777" w:rsidR="00E70DC4" w:rsidRDefault="00E70DC4" w:rsidP="00C83B07">
      <w:pPr>
        <w:pStyle w:val="Akapitzlist"/>
        <w:jc w:val="both"/>
        <w:rPr>
          <w:rFonts w:asciiTheme="majorHAnsi" w:hAnsiTheme="majorHAnsi" w:cstheme="majorHAnsi"/>
          <w:color w:val="000000" w:themeColor="text1"/>
        </w:rPr>
      </w:pPr>
    </w:p>
    <w:p w14:paraId="13E0F8BD" w14:textId="4182476A" w:rsidR="005E3827" w:rsidRDefault="005E3827" w:rsidP="0085028E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Przewodniczący Rady powołuje spośród pracowników Instytutu Sekretarza Rady</w:t>
      </w:r>
      <w:r w:rsidR="005A23A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do zadań którego należy: </w:t>
      </w:r>
    </w:p>
    <w:p w14:paraId="33B0500D" w14:textId="77777777" w:rsidR="005A23A5" w:rsidRDefault="005A23A5" w:rsidP="00C83B07">
      <w:pPr>
        <w:pStyle w:val="Akapitzlist"/>
        <w:jc w:val="both"/>
        <w:rPr>
          <w:rFonts w:asciiTheme="majorHAnsi" w:hAnsiTheme="majorHAnsi" w:cstheme="majorHAnsi"/>
          <w:color w:val="000000" w:themeColor="text1"/>
        </w:rPr>
      </w:pPr>
    </w:p>
    <w:p w14:paraId="5C4D9B93" w14:textId="77777777" w:rsidR="005A23A5" w:rsidRPr="00D8445C" w:rsidRDefault="005A23A5" w:rsidP="0085028E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przygotowywanie programów Rady,</w:t>
      </w:r>
    </w:p>
    <w:p w14:paraId="28563C9B" w14:textId="77777777" w:rsidR="005A23A5" w:rsidRPr="00D8445C" w:rsidRDefault="005A23A5" w:rsidP="0085028E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powiadamianie drogą elektroniczną o posiedzeniach Rady,</w:t>
      </w:r>
    </w:p>
    <w:p w14:paraId="0F5FD6DC" w14:textId="77777777" w:rsidR="005A23A5" w:rsidRPr="00D8445C" w:rsidRDefault="005A23A5" w:rsidP="00C83B0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D8445C">
        <w:rPr>
          <w:rFonts w:asciiTheme="majorHAnsi" w:hAnsiTheme="majorHAnsi" w:cstheme="majorHAnsi"/>
          <w:color w:val="000000" w:themeColor="text1"/>
        </w:rPr>
        <w:t>sporządzanie protokołów z posiedzeń Rady i przekazywanie ich członkom Rady</w:t>
      </w:r>
      <w:r w:rsidRPr="00D8445C">
        <w:rPr>
          <w:rFonts w:asciiTheme="majorHAnsi" w:hAnsiTheme="majorHAnsi" w:cstheme="majorHAnsi"/>
        </w:rPr>
        <w:t xml:space="preserve"> </w:t>
      </w:r>
      <w:r w:rsidRPr="00D8445C">
        <w:rPr>
          <w:rFonts w:asciiTheme="majorHAnsi" w:hAnsiTheme="majorHAnsi" w:cstheme="majorHAnsi"/>
          <w:color w:val="000000" w:themeColor="text1"/>
        </w:rPr>
        <w:t>drogą elektroniczną najpóźniej w terminie 7 dni przed kolejnym posiedzeniem Rady,</w:t>
      </w:r>
    </w:p>
    <w:p w14:paraId="6AC27383" w14:textId="77777777" w:rsidR="005A23A5" w:rsidRPr="00D8445C" w:rsidRDefault="005A23A5" w:rsidP="0085028E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obsługa posiedzeń Rady,</w:t>
      </w:r>
    </w:p>
    <w:p w14:paraId="40D64E45" w14:textId="77777777" w:rsidR="005A23A5" w:rsidRPr="00D8445C" w:rsidRDefault="005A23A5" w:rsidP="0085028E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archiwizowanie dokumentacji dotyczącej działalności rady.</w:t>
      </w:r>
    </w:p>
    <w:p w14:paraId="78857332" w14:textId="7A1D3D23" w:rsidR="00803C4A" w:rsidRDefault="00803C4A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br w:type="page"/>
      </w:r>
    </w:p>
    <w:p w14:paraId="540C756D" w14:textId="6EA2BF17" w:rsidR="00EE14D7" w:rsidRPr="00B76FC7" w:rsidRDefault="002677D1" w:rsidP="00BE1039">
      <w:pPr>
        <w:pStyle w:val="NormalnyWeb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§ </w:t>
      </w:r>
      <w:r w:rsidR="00436891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7</w:t>
      </w:r>
    </w:p>
    <w:p w14:paraId="7D01AFD5" w14:textId="020BE4AD" w:rsidR="00EE14D7" w:rsidRDefault="00C76509" w:rsidP="00803C4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Instytutem kieruje Dyrektor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33D8FDE2" w14:textId="77777777" w:rsidR="005A23A5" w:rsidRPr="00B76FC7" w:rsidRDefault="005A23A5" w:rsidP="00803C4A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25C608E" w14:textId="29EB5664" w:rsidR="00DE4E83" w:rsidRPr="005A23A5" w:rsidRDefault="00DE4E83" w:rsidP="00803C4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Dyrektorem może być osoba, która:</w:t>
      </w:r>
    </w:p>
    <w:p w14:paraId="2E44AFAC" w14:textId="5BDDCDC5" w:rsidR="00DE4E83" w:rsidRDefault="00DE4E83" w:rsidP="00803C4A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posiada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tytuł naukowy</w:t>
      </w:r>
      <w:r w:rsidR="00D814D4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profesora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lub stopień naukowy doktora habilitowanego</w:t>
      </w:r>
      <w:r w:rsidR="00542A73" w:rsidRPr="00B76FC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,</w:t>
      </w:r>
      <w:r w:rsidR="00713995" w:rsidRPr="00B76FC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zgodnie ze statutem Uczelni</w:t>
      </w:r>
      <w:r w:rsidR="005A23A5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,</w:t>
      </w:r>
    </w:p>
    <w:p w14:paraId="1CDCA89F" w14:textId="119ED2ED" w:rsidR="005A23A5" w:rsidRDefault="005A23A5" w:rsidP="00803C4A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korzysta w pełni z praw publicznych,</w:t>
      </w:r>
    </w:p>
    <w:p w14:paraId="403FFCEE" w14:textId="691B7CAF" w:rsidR="005A23A5" w:rsidRDefault="005A23A5" w:rsidP="00803C4A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posiada co najmniej 4-letnie doświadczenie w zarządzaniu zespołami pracowniczymi, </w:t>
      </w:r>
    </w:p>
    <w:p w14:paraId="1DD30E0E" w14:textId="053C941B" w:rsidR="005A23A5" w:rsidRDefault="005A23A5" w:rsidP="00803C4A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nie była skazana prawomocnym wyrokiem za umyślne przestępstwo lub przestępstwo skarbowe.</w:t>
      </w:r>
    </w:p>
    <w:p w14:paraId="259DBAA8" w14:textId="77777777" w:rsidR="005A23A5" w:rsidRPr="00B76FC7" w:rsidRDefault="005A23A5" w:rsidP="00803C4A">
      <w:pPr>
        <w:pStyle w:val="NormalnyWeb"/>
        <w:spacing w:before="0" w:beforeAutospacing="0" w:after="0" w:afterAutospacing="0" w:line="276" w:lineRule="auto"/>
        <w:ind w:left="1494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5D1B54FF" w14:textId="54C3B92C" w:rsidR="004001E7" w:rsidRDefault="004001E7" w:rsidP="00803C4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 w:rsidR="00DE4E8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yrektor Instytutu wchodzi w skład kolegium rektorskiego oraz jest zapraszany na posiedzenia Senatu.</w:t>
      </w:r>
    </w:p>
    <w:p w14:paraId="2C55FBF8" w14:textId="77777777" w:rsidR="005A23A5" w:rsidRPr="00B76FC7" w:rsidRDefault="005A23A5" w:rsidP="00803C4A">
      <w:pPr>
        <w:pStyle w:val="NormalnyWeb"/>
        <w:spacing w:before="0" w:beforeAutospacing="0" w:after="0" w:afterAutospacing="0" w:line="276" w:lineRule="auto"/>
        <w:ind w:left="643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B926EF0" w14:textId="261E37E0" w:rsidR="00DE4E83" w:rsidRDefault="00DE4E83" w:rsidP="00803C4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Dyrektor</w:t>
      </w:r>
      <w:r w:rsidR="001C1996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spośród pracowników </w:t>
      </w:r>
      <w:r w:rsidR="00713995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Uczelni</w:t>
      </w:r>
      <w:r w:rsidR="00B04F7D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powołuje </w:t>
      </w:r>
      <w:r w:rsidR="001341CD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kierownika Biura </w:t>
      </w:r>
      <w:r w:rsidR="0044427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Dyrektora </w:t>
      </w:r>
      <w:r w:rsidR="001341CD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Instytutu.</w:t>
      </w:r>
    </w:p>
    <w:p w14:paraId="745D1684" w14:textId="77777777" w:rsidR="005A23A5" w:rsidRDefault="005A23A5" w:rsidP="00C83B07">
      <w:pPr>
        <w:pStyle w:val="Akapitzlist"/>
        <w:jc w:val="both"/>
        <w:rPr>
          <w:rFonts w:asciiTheme="majorHAnsi" w:hAnsiTheme="majorHAnsi" w:cstheme="majorHAnsi"/>
          <w:color w:val="000000" w:themeColor="text1"/>
        </w:rPr>
      </w:pPr>
    </w:p>
    <w:p w14:paraId="02A7A153" w14:textId="5B92BADB" w:rsidR="00DE4E83" w:rsidRDefault="00DE4E83" w:rsidP="00803C4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Zakres obowiązków i kompetencji </w:t>
      </w:r>
      <w:r w:rsidR="00EE03D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Kierownika Biura </w:t>
      </w:r>
      <w:r w:rsidR="0044427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Dyrektora </w:t>
      </w:r>
      <w:r w:rsidR="00EE03D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Instytutu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określa Dyrektor.</w:t>
      </w:r>
    </w:p>
    <w:p w14:paraId="25639385" w14:textId="77777777" w:rsidR="005A23A5" w:rsidRDefault="005A23A5" w:rsidP="00C83B07">
      <w:pPr>
        <w:pStyle w:val="Akapitzlist"/>
        <w:jc w:val="both"/>
        <w:rPr>
          <w:rFonts w:asciiTheme="majorHAnsi" w:hAnsiTheme="majorHAnsi" w:cstheme="majorHAnsi"/>
          <w:color w:val="000000" w:themeColor="text1"/>
        </w:rPr>
      </w:pPr>
    </w:p>
    <w:p w14:paraId="450A18C4" w14:textId="39E8EB18" w:rsidR="00DE4E83" w:rsidRDefault="00EE14D7" w:rsidP="00803C4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Dyrektor reprezentuje </w:t>
      </w:r>
      <w:r w:rsidR="00F07EF2">
        <w:rPr>
          <w:rFonts w:asciiTheme="majorHAnsi" w:hAnsiTheme="majorHAnsi" w:cstheme="majorHAnsi"/>
          <w:color w:val="000000" w:themeColor="text1"/>
          <w:sz w:val="24"/>
          <w:szCs w:val="24"/>
        </w:rPr>
        <w:t>Instytut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17CDFD1D" w14:textId="77777777" w:rsidR="005A23A5" w:rsidRDefault="005A23A5" w:rsidP="00C83B07">
      <w:pPr>
        <w:pStyle w:val="Akapitzlist"/>
        <w:jc w:val="both"/>
        <w:rPr>
          <w:rFonts w:asciiTheme="majorHAnsi" w:hAnsiTheme="majorHAnsi" w:cstheme="majorHAnsi"/>
          <w:color w:val="000000" w:themeColor="text1"/>
        </w:rPr>
      </w:pPr>
    </w:p>
    <w:p w14:paraId="750515D8" w14:textId="6FBF4B63" w:rsidR="00EE14D7" w:rsidRPr="00B76FC7" w:rsidRDefault="00EE14D7" w:rsidP="00803C4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Do zadań Dyrektora należy w szczególności:</w:t>
      </w:r>
    </w:p>
    <w:p w14:paraId="5F23F0AF" w14:textId="01FEFFD0" w:rsidR="00EE14D7" w:rsidRPr="00B76FC7" w:rsidRDefault="00EE14D7" w:rsidP="00737AEE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dysponowanie środkami finansowymi </w:t>
      </w:r>
      <w:r w:rsidR="00C36AA6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nstytutu zgodnie z zasadami obowiązującymi</w:t>
      </w:r>
      <w:r w:rsidR="00A80122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 </w:t>
      </w:r>
      <w:r w:rsidR="000C6DD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Uczelni</w:t>
      </w:r>
      <w:r w:rsidR="00C36AA6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132E6CA9" w14:textId="6F4E6FCB" w:rsidR="00EE14D7" w:rsidRPr="00B76FC7" w:rsidRDefault="001357B4" w:rsidP="00737AEE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trike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nadzór</w:t>
      </w:r>
      <w:r w:rsidR="00A47D24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nad </w:t>
      </w:r>
      <w:r w:rsidR="00A643DD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organizowanie</w:t>
      </w:r>
      <w:r w:rsidR="00A47D24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m</w:t>
      </w:r>
      <w:r w:rsidR="00A643DD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warunków do prowadzenia działalności badawczej przez </w:t>
      </w:r>
      <w:r w:rsidR="0087343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pracowników Uczelni,</w:t>
      </w:r>
      <w:r w:rsidR="00B3207A" w:rsidRPr="00B76FC7">
        <w:rPr>
          <w:rFonts w:asciiTheme="majorHAnsi" w:hAnsiTheme="majorHAnsi" w:cstheme="majorHAnsi"/>
          <w:strike/>
          <w:color w:val="4F81BD" w:themeColor="accent1"/>
          <w:sz w:val="24"/>
          <w:szCs w:val="24"/>
        </w:rPr>
        <w:t xml:space="preserve"> </w:t>
      </w:r>
    </w:p>
    <w:p w14:paraId="09BA5807" w14:textId="7D632FE9" w:rsidR="00EE14D7" w:rsidRPr="00B76FC7" w:rsidRDefault="004B3C60" w:rsidP="00737AEE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występowanie do </w:t>
      </w:r>
      <w:r w:rsidR="00A1145D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Rektora</w:t>
      </w:r>
      <w:r w:rsidR="00813F0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lub</w:t>
      </w:r>
      <w:r w:rsidR="00A1145D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Senatu </w:t>
      </w:r>
      <w:r w:rsidR="00EE14D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z wnioskami we wszystkich sprawach dotyczących Instytutu</w:t>
      </w:r>
      <w:r w:rsidR="00C36AA6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3D58B789" w14:textId="751C24DF" w:rsidR="008F1403" w:rsidRPr="00B76FC7" w:rsidRDefault="00A47D24" w:rsidP="00737AEE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nadzór nad </w:t>
      </w:r>
      <w:r w:rsidR="004001E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organizowanie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m</w:t>
      </w:r>
      <w:r w:rsidR="004001E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15975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współpracy z jednostkami zewnętrznymi </w:t>
      </w:r>
      <w:r w:rsidR="004001E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w</w:t>
      </w:r>
      <w:r w:rsidR="0027270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="004001E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sprawach prowadzenia badań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naukowych </w:t>
      </w:r>
      <w:r w:rsidR="00815975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oraz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ich </w:t>
      </w:r>
      <w:r w:rsidR="00815975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komercjalizacji</w:t>
      </w:r>
      <w:r w:rsidR="00C36AA6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815975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74F5DD27" w14:textId="659ED350" w:rsidR="00195408" w:rsidRDefault="00EE14D7" w:rsidP="001357B4">
      <w:pPr>
        <w:pStyle w:val="Normalny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podejmowanie decyzji we wszystkich sprawach dotyczących Instytutu, nie zastrzeżonych </w:t>
      </w:r>
      <w:r w:rsidR="00A47D24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w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kompetencj</w:t>
      </w:r>
      <w:r w:rsidR="00A47D24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ach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organów </w:t>
      </w:r>
      <w:r w:rsidR="00320720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 innych jednostek organizacyjnych Uczelni</w:t>
      </w:r>
      <w:r w:rsidR="0019540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015FD0B0" w14:textId="77777777" w:rsidR="005A23A5" w:rsidRPr="00B76FC7" w:rsidRDefault="005A23A5" w:rsidP="005A23A5">
      <w:pPr>
        <w:pStyle w:val="NormalnyWeb"/>
        <w:spacing w:before="0" w:beforeAutospacing="0" w:after="0" w:afterAutospacing="0" w:line="276" w:lineRule="auto"/>
        <w:ind w:left="149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47C1818" w14:textId="2802D25A" w:rsidR="000C08E3" w:rsidRDefault="000C08E3" w:rsidP="00737AE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6FC7">
        <w:rPr>
          <w:rFonts w:asciiTheme="majorHAnsi" w:hAnsiTheme="majorHAnsi" w:cstheme="majorHAnsi"/>
          <w:sz w:val="24"/>
          <w:szCs w:val="24"/>
        </w:rPr>
        <w:t>Dyrektor jest odpowiedzialny za pracę Instytutu przed Rektorem Uczelni</w:t>
      </w:r>
      <w:r w:rsidR="00320720" w:rsidRPr="00B76FC7">
        <w:rPr>
          <w:rFonts w:asciiTheme="majorHAnsi" w:hAnsiTheme="majorHAnsi" w:cstheme="majorHAnsi"/>
          <w:sz w:val="24"/>
          <w:szCs w:val="24"/>
        </w:rPr>
        <w:t xml:space="preserve"> i Senatu</w:t>
      </w:r>
      <w:r w:rsidRPr="00B76FC7">
        <w:rPr>
          <w:rFonts w:asciiTheme="majorHAnsi" w:hAnsiTheme="majorHAnsi" w:cstheme="majorHAnsi"/>
          <w:sz w:val="24"/>
          <w:szCs w:val="24"/>
        </w:rPr>
        <w:t>.</w:t>
      </w:r>
    </w:p>
    <w:p w14:paraId="42EB6DB6" w14:textId="77777777" w:rsidR="005A23A5" w:rsidRPr="00B76FC7" w:rsidRDefault="005A23A5" w:rsidP="005A23A5">
      <w:pPr>
        <w:pStyle w:val="NormalnyWeb"/>
        <w:spacing w:before="0" w:beforeAutospacing="0" w:after="0" w:afterAutospacing="0" w:line="276" w:lineRule="auto"/>
        <w:ind w:left="643"/>
        <w:jc w:val="both"/>
        <w:rPr>
          <w:rFonts w:asciiTheme="majorHAnsi" w:hAnsiTheme="majorHAnsi" w:cstheme="majorHAnsi"/>
          <w:sz w:val="24"/>
          <w:szCs w:val="24"/>
        </w:rPr>
      </w:pPr>
    </w:p>
    <w:p w14:paraId="4450ECB1" w14:textId="4EF3115C" w:rsidR="00EE14D7" w:rsidRPr="005A23A5" w:rsidRDefault="000C08E3" w:rsidP="00737AE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sz w:val="24"/>
          <w:szCs w:val="24"/>
        </w:rPr>
        <w:t>Od decyzji Dyrektora przysługuje prawo odwołania do Rektora</w:t>
      </w:r>
      <w:r w:rsidR="001357B4" w:rsidRPr="00B76FC7">
        <w:rPr>
          <w:rFonts w:asciiTheme="majorHAnsi" w:hAnsiTheme="majorHAnsi" w:cstheme="majorHAnsi"/>
          <w:sz w:val="24"/>
          <w:szCs w:val="24"/>
        </w:rPr>
        <w:t>.</w:t>
      </w:r>
      <w:r w:rsidR="004142FC">
        <w:rPr>
          <w:rFonts w:asciiTheme="majorHAnsi" w:hAnsiTheme="majorHAnsi" w:cstheme="majorHAnsi"/>
          <w:sz w:val="24"/>
          <w:szCs w:val="24"/>
        </w:rPr>
        <w:t xml:space="preserve"> </w:t>
      </w:r>
      <w:r w:rsidR="004142FC" w:rsidRPr="004142FC">
        <w:rPr>
          <w:rFonts w:asciiTheme="majorHAnsi" w:hAnsiTheme="majorHAnsi" w:cstheme="majorHAnsi"/>
          <w:sz w:val="24"/>
          <w:szCs w:val="24"/>
        </w:rPr>
        <w:t>Odwołanie należy wnieść w terminie 14 dni od daty otrzymania decyzji</w:t>
      </w:r>
      <w:r w:rsidR="00A24330">
        <w:rPr>
          <w:rFonts w:asciiTheme="majorHAnsi" w:hAnsiTheme="majorHAnsi" w:cstheme="majorHAnsi"/>
          <w:sz w:val="24"/>
          <w:szCs w:val="24"/>
        </w:rPr>
        <w:t>.</w:t>
      </w:r>
    </w:p>
    <w:p w14:paraId="171307FD" w14:textId="77777777" w:rsidR="005A23A5" w:rsidRDefault="005A23A5" w:rsidP="005A23A5">
      <w:pPr>
        <w:pStyle w:val="Akapitzlist"/>
        <w:rPr>
          <w:rFonts w:asciiTheme="majorHAnsi" w:hAnsiTheme="majorHAnsi" w:cstheme="majorHAnsi"/>
          <w:color w:val="000000" w:themeColor="text1"/>
        </w:rPr>
      </w:pPr>
    </w:p>
    <w:p w14:paraId="66046BD0" w14:textId="29F543F0" w:rsidR="005A23A5" w:rsidRPr="00B76FC7" w:rsidRDefault="00737AEE" w:rsidP="00C83B07">
      <w:pPr>
        <w:pStyle w:val="NormalnyWeb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Pod nieobecność Dyrektora jego obowiązki w zakresie bieżącego funkcjonowania Instytutu przejmuje osoba wskazana przez Dyrektora Instytutu.</w:t>
      </w:r>
    </w:p>
    <w:p w14:paraId="5FD3F55D" w14:textId="0EEAC9AB" w:rsidR="00EE14D7" w:rsidRPr="00B76FC7" w:rsidRDefault="00EE14D7" w:rsidP="006D11D4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="002677D1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II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 JEDNOSTKI ORGANIZACYJNE</w:t>
      </w:r>
      <w:r w:rsidR="00AC628A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ORAZ NAUKOWE</w:t>
      </w:r>
      <w:r w:rsidR="0050136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INSTYTUT</w:t>
      </w:r>
      <w:r w:rsidR="0087343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U</w:t>
      </w:r>
    </w:p>
    <w:p w14:paraId="6178CEBE" w14:textId="3EB04F76" w:rsidR="00EE14D7" w:rsidRPr="00B76FC7" w:rsidRDefault="00EE14D7" w:rsidP="006D11D4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§ </w:t>
      </w:r>
      <w:r w:rsidR="00BE103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8</w:t>
      </w:r>
    </w:p>
    <w:p w14:paraId="3EA38741" w14:textId="5D9107BF" w:rsidR="00EE03D3" w:rsidRDefault="00AC628A" w:rsidP="00F840DE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Jednostką organizacyjną jest Biuro </w:t>
      </w:r>
      <w:r w:rsidR="0044427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Dyrektor</w:t>
      </w:r>
      <w:r w:rsidR="005A23A5">
        <w:rPr>
          <w:rFonts w:asciiTheme="majorHAnsi" w:hAnsiTheme="majorHAnsi" w:cstheme="majorHAnsi"/>
          <w:color w:val="000000" w:themeColor="text1"/>
          <w:sz w:val="24"/>
          <w:szCs w:val="24"/>
        </w:rPr>
        <w:t>a Instytutu</w:t>
      </w:r>
      <w:r w:rsidR="00EE03D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65567D86" w14:textId="77777777" w:rsidR="005A23A5" w:rsidRPr="00B76FC7" w:rsidRDefault="005A23A5" w:rsidP="005A23A5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FF36AFD" w14:textId="5DEDD787" w:rsidR="00EE03D3" w:rsidRDefault="00EE03D3" w:rsidP="00F840DE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Zakres obowiązków</w:t>
      </w:r>
      <w:r w:rsidR="00BA6D49">
        <w:rPr>
          <w:rFonts w:asciiTheme="majorHAnsi" w:hAnsiTheme="majorHAnsi" w:cstheme="majorHAnsi"/>
          <w:color w:val="000000" w:themeColor="text1"/>
          <w:sz w:val="24"/>
          <w:szCs w:val="24"/>
        </w:rPr>
        <w:t>, z zastrzeżeniem tych wskazanych w ust</w:t>
      </w:r>
      <w:r w:rsidR="00A24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BA6D4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3 poniżej, jak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</w:t>
      </w:r>
      <w:r w:rsidR="00803C4A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kompetencji kierownika Biura Instytutu, określa Dyrektor.</w:t>
      </w:r>
    </w:p>
    <w:p w14:paraId="07D8B847" w14:textId="77777777" w:rsidR="005A23A5" w:rsidRPr="00B76FC7" w:rsidRDefault="005A23A5" w:rsidP="005A23A5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B9F2D97" w14:textId="74910394" w:rsidR="00AC628A" w:rsidRDefault="0092473F" w:rsidP="00BE1039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Do zadań</w:t>
      </w:r>
      <w:r w:rsidR="00EE03D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kierownika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Biura</w:t>
      </w:r>
      <w:r w:rsidR="00AC628A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Instytutu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należy:</w:t>
      </w:r>
    </w:p>
    <w:p w14:paraId="1EE495B4" w14:textId="77777777" w:rsidR="005A23A5" w:rsidRPr="00B76FC7" w:rsidRDefault="005A23A5" w:rsidP="00C83B07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8D0D930" w14:textId="44C7AD40" w:rsidR="0092473F" w:rsidRPr="00B76FC7" w:rsidRDefault="0092473F" w:rsidP="0050136F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prowadzenie działań informacyjnych i promocyjnych dotyczących działalności Instytutu</w:t>
      </w:r>
      <w:r w:rsidR="00737AEE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2F28F21C" w14:textId="3D84D699" w:rsidR="0092473F" w:rsidRPr="00B76FC7" w:rsidRDefault="0092473F" w:rsidP="00DC5626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organiz</w:t>
      </w:r>
      <w:r w:rsidR="0019540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acja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spotkań w obrębie </w:t>
      </w:r>
      <w:r w:rsidR="00BE103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k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ierowników </w:t>
      </w:r>
      <w:r w:rsidR="00BE103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z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espołów </w:t>
      </w:r>
      <w:r w:rsidR="00BE103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adawczych oraz</w:t>
      </w:r>
      <w:r w:rsidR="0027270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prowadzenie „kalendarza spraw bieżących” w obrębie </w:t>
      </w:r>
      <w:r w:rsidR="00BE103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z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espołów</w:t>
      </w:r>
      <w:r w:rsidR="00737AEE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50DCF6AF" w14:textId="5E89E5CB" w:rsidR="0092473F" w:rsidRPr="00B76FC7" w:rsidRDefault="0092473F" w:rsidP="00DC5626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prowadzenie działań administracyjnych Instytutu, a w tym gromadze</w:t>
      </w:r>
      <w:r w:rsidR="00EE03D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nie i</w:t>
      </w:r>
      <w:r w:rsidR="0027270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="00EE03D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archiwizacja dokumentacji projektowej, usług zleconych oraz zakupowej</w:t>
      </w:r>
      <w:r w:rsidR="00737AEE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47F08199" w14:textId="7F7AD0E0" w:rsidR="0092473F" w:rsidRPr="00B76FC7" w:rsidRDefault="0092473F" w:rsidP="005065B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prowadzenie działań organizacyjno-informacyjnych w obrębie kierowników </w:t>
      </w:r>
      <w:r w:rsidR="009B660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centrów, laboratoriów, </w:t>
      </w:r>
      <w:r w:rsidR="00737AEE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racowni przynależnych do In</w:t>
      </w:r>
      <w:r w:rsidR="00205AFE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stytutu</w:t>
      </w:r>
      <w:r w:rsidR="00737AEE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033B23D1" w14:textId="3F95AEA3" w:rsidR="0092473F" w:rsidRPr="00B76FC7" w:rsidRDefault="005065BE" w:rsidP="005065B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92473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prowadzenie oraz rozliczanie budżetów </w:t>
      </w:r>
      <w:r w:rsidR="00BE103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z</w:t>
      </w:r>
      <w:r w:rsidR="0092473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espołów </w:t>
      </w:r>
      <w:r w:rsidR="00BE103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 w:rsidR="0092473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ad</w:t>
      </w:r>
      <w:r w:rsidR="00EE03D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awczych Instytutu, </w:t>
      </w:r>
    </w:p>
    <w:p w14:paraId="64B62F71" w14:textId="2A798491" w:rsidR="00856E02" w:rsidRPr="00B76FC7" w:rsidRDefault="00856E02" w:rsidP="005065B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monitorowanie procesu zakupowego w Instytucie, za który odpowiedzialny jest Realizator, zgodnie z </w:t>
      </w:r>
      <w:r w:rsidR="00F840DE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zarządzeniem</w:t>
      </w:r>
      <w:r w:rsidR="00205AFE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Rektora</w:t>
      </w:r>
      <w:r w:rsidR="00F840DE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11E30794" w14:textId="226985E0" w:rsidR="00856E02" w:rsidRPr="00B76FC7" w:rsidRDefault="00856E02" w:rsidP="005065B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B76FC7">
        <w:rPr>
          <w:rFonts w:asciiTheme="majorHAnsi" w:hAnsiTheme="majorHAnsi" w:cstheme="majorHAnsi"/>
          <w:color w:val="000000" w:themeColor="text1"/>
        </w:rPr>
        <w:t>przygotowanie finansowych raportów rocznych, będących podstawą finansowania poszczególnych zespołów badawczych</w:t>
      </w:r>
      <w:r w:rsidR="001357B4" w:rsidRPr="00B76FC7">
        <w:rPr>
          <w:rFonts w:asciiTheme="majorHAnsi" w:hAnsiTheme="majorHAnsi" w:cstheme="majorHAnsi"/>
          <w:color w:val="000000" w:themeColor="text1"/>
        </w:rPr>
        <w:t xml:space="preserve">, </w:t>
      </w:r>
      <w:r w:rsidR="009B6604">
        <w:rPr>
          <w:rFonts w:asciiTheme="majorHAnsi" w:hAnsiTheme="majorHAnsi" w:cstheme="majorHAnsi"/>
          <w:color w:val="000000" w:themeColor="text1"/>
        </w:rPr>
        <w:t xml:space="preserve">centrów, laboratoriów i pracowni </w:t>
      </w:r>
      <w:r w:rsidRPr="00B76FC7">
        <w:rPr>
          <w:rFonts w:asciiTheme="majorHAnsi" w:hAnsiTheme="majorHAnsi" w:cstheme="majorHAnsi"/>
          <w:color w:val="000000" w:themeColor="text1"/>
        </w:rPr>
        <w:t>w kolejnym roku kalendarzowym.</w:t>
      </w:r>
    </w:p>
    <w:p w14:paraId="375F681F" w14:textId="77777777" w:rsidR="00862198" w:rsidRPr="00B76FC7" w:rsidRDefault="00862198" w:rsidP="00862198">
      <w:pPr>
        <w:pStyle w:val="Akapitzlist"/>
        <w:spacing w:line="276" w:lineRule="auto"/>
        <w:ind w:left="1440"/>
        <w:jc w:val="both"/>
        <w:rPr>
          <w:rFonts w:asciiTheme="majorHAnsi" w:hAnsiTheme="majorHAnsi" w:cstheme="majorHAnsi"/>
          <w:color w:val="000000" w:themeColor="text1"/>
        </w:rPr>
      </w:pPr>
    </w:p>
    <w:p w14:paraId="14A6262E" w14:textId="5703F8DC" w:rsidR="00EE03D3" w:rsidRPr="00B76FC7" w:rsidRDefault="00EE03D3" w:rsidP="00EE03D3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§ </w:t>
      </w:r>
      <w:r w:rsidR="00BE103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9</w:t>
      </w:r>
    </w:p>
    <w:p w14:paraId="5E39B5A8" w14:textId="2C7655E0" w:rsidR="00EE03D3" w:rsidRDefault="00C1558C" w:rsidP="005A23A5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Jednostkami naukowymi Instytut</w:t>
      </w:r>
      <w:r w:rsidR="0087343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u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E38F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są </w:t>
      </w:r>
      <w:r w:rsidR="005A23A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zespoły badawcze, </w:t>
      </w:r>
      <w:r w:rsidR="002E38F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centra, </w:t>
      </w:r>
      <w:r w:rsidR="00EE03D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laboratoria</w:t>
      </w:r>
      <w:r w:rsidR="00803C4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E03D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="00803C4A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="00EE03D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pracownie. </w:t>
      </w:r>
    </w:p>
    <w:p w14:paraId="3CE5B044" w14:textId="77777777" w:rsidR="005A23A5" w:rsidRPr="00B76FC7" w:rsidRDefault="005A23A5" w:rsidP="005A23A5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BD61A5F" w14:textId="7178D195" w:rsidR="00EE14D7" w:rsidRPr="00B76FC7" w:rsidRDefault="00EE14D7" w:rsidP="005A23A5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Zadaniem </w:t>
      </w:r>
      <w:r w:rsidR="005A23A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zespołów badawczych, </w:t>
      </w:r>
      <w:r w:rsidR="002E38F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centrów, </w:t>
      </w:r>
      <w:r w:rsidR="00826856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laboratoriów i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pracowni </w:t>
      </w:r>
      <w:r w:rsidR="00826856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Instytut</w:t>
      </w:r>
      <w:r w:rsidR="0087343F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u</w:t>
      </w:r>
      <w:r w:rsidR="00826856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jest prowadzenie badań naukowych</w:t>
      </w:r>
      <w:r w:rsidR="00DE4E8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01F8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="00DE4E83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raz</w:t>
      </w:r>
      <w:r w:rsidR="00272708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działalności dydaktycznej</w:t>
      </w:r>
      <w:r w:rsidR="00DE4E83" w:rsidRPr="00B76FC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. </w:t>
      </w:r>
    </w:p>
    <w:p w14:paraId="6C00C91C" w14:textId="77777777" w:rsidR="005A23A5" w:rsidRPr="00B76FC7" w:rsidRDefault="005A23A5" w:rsidP="006D11D4">
      <w:pPr>
        <w:pStyle w:val="NormalnyWeb"/>
        <w:spacing w:before="0" w:beforeAutospacing="0" w:after="240" w:afterAutospacing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453F070" w14:textId="115B0062" w:rsidR="001341CD" w:rsidRPr="00B76FC7" w:rsidRDefault="00EE14D7" w:rsidP="001341CD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§ </w:t>
      </w:r>
      <w:r w:rsidR="002677D1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BE1039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0</w:t>
      </w:r>
    </w:p>
    <w:p w14:paraId="4D960BAE" w14:textId="11AC2CF2" w:rsidR="00EE14D7" w:rsidRDefault="00EE14D7" w:rsidP="00F840DE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Kierownika</w:t>
      </w:r>
      <w:r w:rsidR="001357B4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zespołu badawczego, </w:t>
      </w:r>
      <w:r w:rsidR="002E38F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centrum, </w:t>
      </w:r>
      <w:r w:rsidR="00BF5C5B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laboratorium lub pr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acowni</w:t>
      </w:r>
      <w:r w:rsidR="00F97BB7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 po uprzednim zaopiniowaniu przez Radę Instytutu</w:t>
      </w:r>
      <w:r w:rsidR="00BA113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powołuje Rektor</w:t>
      </w:r>
      <w:r w:rsidR="00F06AAD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53D7E612" w14:textId="77777777" w:rsidR="005A23A5" w:rsidRPr="00B76FC7" w:rsidRDefault="005A23A5" w:rsidP="005A23A5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926A388" w14:textId="3FC0607A" w:rsidR="005A23A5" w:rsidRPr="00000644" w:rsidRDefault="007B3D81" w:rsidP="00D735C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000644">
        <w:rPr>
          <w:rFonts w:asciiTheme="majorHAnsi" w:hAnsiTheme="majorHAnsi" w:cstheme="majorHAnsi"/>
          <w:color w:val="000000" w:themeColor="text1"/>
        </w:rPr>
        <w:lastRenderedPageBreak/>
        <w:t xml:space="preserve">Kierownikiem </w:t>
      </w:r>
      <w:r w:rsidR="001357B4" w:rsidRPr="00000644">
        <w:rPr>
          <w:rFonts w:asciiTheme="majorHAnsi" w:hAnsiTheme="majorHAnsi" w:cstheme="majorHAnsi"/>
          <w:color w:val="000000" w:themeColor="text1"/>
        </w:rPr>
        <w:t xml:space="preserve">zespołu badawczego może być </w:t>
      </w:r>
      <w:r w:rsidR="00320720" w:rsidRPr="00000644">
        <w:rPr>
          <w:rFonts w:asciiTheme="majorHAnsi" w:hAnsiTheme="majorHAnsi" w:cstheme="majorHAnsi"/>
          <w:color w:val="000000" w:themeColor="text1"/>
        </w:rPr>
        <w:t>samodzielny pracownik naukowy zatrudniony</w:t>
      </w:r>
      <w:r w:rsidR="001357B4" w:rsidRPr="00000644">
        <w:rPr>
          <w:rFonts w:asciiTheme="majorHAnsi" w:hAnsiTheme="majorHAnsi" w:cstheme="majorHAnsi"/>
          <w:color w:val="000000" w:themeColor="text1"/>
        </w:rPr>
        <w:t xml:space="preserve"> w Uczelni</w:t>
      </w:r>
      <w:r w:rsidR="00000644">
        <w:rPr>
          <w:rFonts w:asciiTheme="majorHAnsi" w:hAnsiTheme="majorHAnsi" w:cstheme="majorHAnsi"/>
          <w:color w:val="000000" w:themeColor="text1"/>
        </w:rPr>
        <w:t>.</w:t>
      </w:r>
      <w:bookmarkStart w:id="0" w:name="_GoBack"/>
      <w:bookmarkEnd w:id="0"/>
    </w:p>
    <w:p w14:paraId="6927917B" w14:textId="53C932AC" w:rsidR="007B3D81" w:rsidRDefault="001357B4" w:rsidP="00F840D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B76FC7">
        <w:rPr>
          <w:rFonts w:asciiTheme="majorHAnsi" w:hAnsiTheme="majorHAnsi" w:cstheme="majorHAnsi"/>
          <w:color w:val="000000" w:themeColor="text1"/>
        </w:rPr>
        <w:t xml:space="preserve">Kierownikiem </w:t>
      </w:r>
      <w:r w:rsidR="002E38F4">
        <w:rPr>
          <w:rFonts w:asciiTheme="majorHAnsi" w:hAnsiTheme="majorHAnsi" w:cstheme="majorHAnsi"/>
          <w:color w:val="000000" w:themeColor="text1"/>
        </w:rPr>
        <w:t xml:space="preserve">centrum, </w:t>
      </w:r>
      <w:r w:rsidR="007B3D81" w:rsidRPr="00B76FC7">
        <w:rPr>
          <w:rFonts w:asciiTheme="majorHAnsi" w:hAnsiTheme="majorHAnsi" w:cstheme="majorHAnsi"/>
          <w:color w:val="000000" w:themeColor="text1"/>
        </w:rPr>
        <w:t>laboratorium lub pracowni może być osoba zatrudniona w</w:t>
      </w:r>
      <w:r w:rsidR="00803C4A">
        <w:rPr>
          <w:rFonts w:asciiTheme="majorHAnsi" w:hAnsiTheme="majorHAnsi" w:cstheme="majorHAnsi"/>
          <w:color w:val="000000" w:themeColor="text1"/>
        </w:rPr>
        <w:t> </w:t>
      </w:r>
      <w:r w:rsidR="00A1370A" w:rsidRPr="00B76FC7">
        <w:rPr>
          <w:rFonts w:asciiTheme="majorHAnsi" w:hAnsiTheme="majorHAnsi" w:cstheme="majorHAnsi"/>
          <w:color w:val="000000" w:themeColor="text1"/>
        </w:rPr>
        <w:t>Uczelni</w:t>
      </w:r>
      <w:r w:rsidR="007B3D81" w:rsidRPr="00B76FC7">
        <w:rPr>
          <w:rFonts w:asciiTheme="majorHAnsi" w:hAnsiTheme="majorHAnsi" w:cstheme="majorHAnsi"/>
          <w:color w:val="000000" w:themeColor="text1"/>
        </w:rPr>
        <w:t xml:space="preserve"> w pełnym wymiarze czasu pracy, posiadając</w:t>
      </w:r>
      <w:r w:rsidR="00A1370A" w:rsidRPr="00B76FC7">
        <w:rPr>
          <w:rFonts w:asciiTheme="majorHAnsi" w:hAnsiTheme="majorHAnsi" w:cstheme="majorHAnsi"/>
          <w:color w:val="000000" w:themeColor="text1"/>
        </w:rPr>
        <w:t>a</w:t>
      </w:r>
      <w:r w:rsidR="007B3D81" w:rsidRPr="00B76FC7">
        <w:rPr>
          <w:rFonts w:asciiTheme="majorHAnsi" w:hAnsiTheme="majorHAnsi" w:cstheme="majorHAnsi"/>
          <w:color w:val="000000" w:themeColor="text1"/>
        </w:rPr>
        <w:t xml:space="preserve"> co najmniej stopień naukowy doktora</w:t>
      </w:r>
      <w:r w:rsidR="005E3827" w:rsidRPr="00B76FC7">
        <w:rPr>
          <w:rFonts w:asciiTheme="majorHAnsi" w:hAnsiTheme="majorHAnsi" w:cstheme="majorHAnsi"/>
          <w:color w:val="000000" w:themeColor="text1"/>
        </w:rPr>
        <w:t xml:space="preserve"> i odpowiedni dorobek naukowy</w:t>
      </w:r>
      <w:r w:rsidR="007B3D81" w:rsidRPr="00B76FC7">
        <w:rPr>
          <w:rFonts w:asciiTheme="majorHAnsi" w:hAnsiTheme="majorHAnsi" w:cstheme="majorHAnsi"/>
          <w:color w:val="000000" w:themeColor="text1"/>
        </w:rPr>
        <w:t>.</w:t>
      </w:r>
    </w:p>
    <w:p w14:paraId="65070C33" w14:textId="77777777" w:rsidR="005A23A5" w:rsidRPr="005A23A5" w:rsidRDefault="005A23A5" w:rsidP="005A23A5">
      <w:pPr>
        <w:pStyle w:val="Akapitzlist"/>
        <w:rPr>
          <w:rFonts w:asciiTheme="majorHAnsi" w:hAnsiTheme="majorHAnsi" w:cstheme="majorHAnsi"/>
          <w:color w:val="000000" w:themeColor="text1"/>
        </w:rPr>
      </w:pPr>
    </w:p>
    <w:p w14:paraId="4B4A7986" w14:textId="013C1F9E" w:rsidR="00A4273D" w:rsidRDefault="00A4273D" w:rsidP="00A4273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Kierownik </w:t>
      </w:r>
      <w:r w:rsidR="002E38F4">
        <w:rPr>
          <w:rFonts w:asciiTheme="majorHAnsi" w:hAnsiTheme="majorHAnsi" w:cstheme="majorHAnsi"/>
          <w:color w:val="000000" w:themeColor="text1"/>
          <w:sz w:val="24"/>
          <w:szCs w:val="24"/>
        </w:rPr>
        <w:t>z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espołu badawczego, </w:t>
      </w:r>
      <w:r w:rsidR="002E38F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centrum,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laboratorium lub pracowni jest odpowiedzialny za </w:t>
      </w:r>
      <w:r w:rsidR="004C12DB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jego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funkcjonowanie przed Dyrektorem Instytutu.</w:t>
      </w:r>
    </w:p>
    <w:p w14:paraId="60357798" w14:textId="77777777" w:rsidR="005A23A5" w:rsidRDefault="005A23A5" w:rsidP="005A23A5">
      <w:pPr>
        <w:pStyle w:val="Akapitzlist"/>
        <w:rPr>
          <w:rFonts w:asciiTheme="majorHAnsi" w:hAnsiTheme="majorHAnsi" w:cstheme="majorHAnsi"/>
          <w:color w:val="000000" w:themeColor="text1"/>
        </w:rPr>
      </w:pPr>
    </w:p>
    <w:p w14:paraId="104AE53C" w14:textId="68A9C287" w:rsidR="00EE14D7" w:rsidRDefault="00EE14D7" w:rsidP="00F840DE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Kierownik </w:t>
      </w:r>
      <w:r w:rsidR="001357B4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zespołu badawczego, </w:t>
      </w:r>
      <w:r w:rsidR="0002296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centrum, </w:t>
      </w:r>
      <w:r w:rsidR="00BF5C5B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laboratorium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F5C5B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lub pracowni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organizuje pracę podległej jednostki organizacyjnej, zgodnie z planami działania Instytutu.</w:t>
      </w:r>
    </w:p>
    <w:p w14:paraId="5D4F61D1" w14:textId="77777777" w:rsidR="005A23A5" w:rsidRDefault="005A23A5" w:rsidP="005A23A5">
      <w:pPr>
        <w:pStyle w:val="Akapitzlist"/>
        <w:rPr>
          <w:rFonts w:asciiTheme="majorHAnsi" w:hAnsiTheme="majorHAnsi" w:cstheme="majorHAnsi"/>
          <w:color w:val="000000" w:themeColor="text1"/>
        </w:rPr>
      </w:pPr>
    </w:p>
    <w:p w14:paraId="2448EC2A" w14:textId="14B7EDF4" w:rsidR="00EE14D7" w:rsidRDefault="00EE14D7" w:rsidP="00F840DE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Do zadań kierownika </w:t>
      </w:r>
      <w:r w:rsidR="001357B4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zespołu badawczego, </w:t>
      </w:r>
      <w:r w:rsidR="0002296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centrum, </w:t>
      </w:r>
      <w:r w:rsidR="00BF5C5B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laboratorium lub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pracowni należy w szczególności:</w:t>
      </w:r>
    </w:p>
    <w:p w14:paraId="54D367F2" w14:textId="77777777" w:rsidR="005A23A5" w:rsidRDefault="005A23A5" w:rsidP="005A23A5">
      <w:pPr>
        <w:pStyle w:val="Akapitzlist"/>
        <w:rPr>
          <w:rFonts w:asciiTheme="majorHAnsi" w:hAnsiTheme="majorHAnsi" w:cstheme="majorHAnsi"/>
          <w:color w:val="000000" w:themeColor="text1"/>
        </w:rPr>
      </w:pPr>
    </w:p>
    <w:p w14:paraId="2EA47D67" w14:textId="7AF13104" w:rsidR="00EE14D7" w:rsidRPr="00B76FC7" w:rsidRDefault="00EE14D7" w:rsidP="005065B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organizowanie działalności naukowej,</w:t>
      </w:r>
    </w:p>
    <w:p w14:paraId="798E408D" w14:textId="56F77222" w:rsidR="00EE14D7" w:rsidRPr="00B76FC7" w:rsidRDefault="00EE14D7" w:rsidP="005065B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dbanie o rzetelne wykonywanie obowiązków przez pracowników</w:t>
      </w:r>
      <w:r w:rsidR="009B1FB6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studentów</w:t>
      </w:r>
      <w:r w:rsidR="00205AFE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9B1FB6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="00803C4A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="009B1FB6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wolontariuszy</w:t>
      </w:r>
      <w:r w:rsidR="00BA113C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69116AC6" w14:textId="4597AAFD" w:rsidR="00B23662" w:rsidRPr="00B76FC7" w:rsidRDefault="00B23662" w:rsidP="005065B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bieżąca kontrola i nadzór nad sprzętem </w:t>
      </w:r>
      <w:r w:rsidR="00A4273D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wykorzystywanym w celach naukowych,</w:t>
      </w:r>
    </w:p>
    <w:p w14:paraId="184E27AC" w14:textId="6DE26315" w:rsidR="00F97BB7" w:rsidRPr="00B76FC7" w:rsidRDefault="00F97BB7" w:rsidP="005065B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podejmowanie decyzji w sprawach dotyczących</w:t>
      </w:r>
      <w:r w:rsidR="00A4273D"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zespołów badawczych, </w:t>
      </w:r>
      <w:r w:rsidR="0002296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centrum, </w:t>
      </w:r>
      <w:r w:rsidRPr="00B76FC7">
        <w:rPr>
          <w:rFonts w:asciiTheme="majorHAnsi" w:hAnsiTheme="majorHAnsi" w:cstheme="majorHAnsi"/>
          <w:color w:val="000000" w:themeColor="text1"/>
          <w:sz w:val="24"/>
          <w:szCs w:val="24"/>
        </w:rPr>
        <w:t>laboratorium lub pracowni, nie zastrzeżonych w kompetencjach Dyrektora Instytutu.</w:t>
      </w:r>
    </w:p>
    <w:p w14:paraId="39706AB8" w14:textId="77777777" w:rsidR="00022965" w:rsidRPr="00D8445C" w:rsidRDefault="00022965" w:rsidP="00022965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§ 11</w:t>
      </w:r>
    </w:p>
    <w:p w14:paraId="28BAE492" w14:textId="6F55A826" w:rsidR="00022965" w:rsidRPr="00496DF2" w:rsidRDefault="00022965" w:rsidP="00022965">
      <w:pPr>
        <w:pStyle w:val="NormalnyWeb"/>
        <w:numPr>
          <w:ilvl w:val="0"/>
          <w:numId w:val="7"/>
        </w:numPr>
        <w:spacing w:before="0" w:beforeAutospacing="0" w:after="240" w:afterAutospacing="0" w:line="276" w:lineRule="auto"/>
        <w:ind w:left="72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Członków centrów, laboratorium i pracowni powołuje Dyrektor Instytutu na wniosek kierownika centrum, laboratorium lub pracowni. </w:t>
      </w:r>
      <w:r w:rsidRPr="006B1B79">
        <w:rPr>
          <w:rFonts w:asciiTheme="majorHAnsi" w:hAnsiTheme="majorHAnsi" w:cstheme="majorHAnsi"/>
          <w:sz w:val="24"/>
          <w:szCs w:val="24"/>
        </w:rPr>
        <w:t>Można być członkiem tylko jednego centrum, laboratorium lub pracowni.</w:t>
      </w:r>
      <w:r w:rsidR="00496DF2" w:rsidRPr="006B1B7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4DF72B5" w14:textId="00BA9418" w:rsidR="00022965" w:rsidRPr="00D8445C" w:rsidRDefault="00022965" w:rsidP="00022965">
      <w:pPr>
        <w:pStyle w:val="NormalnyWeb"/>
        <w:numPr>
          <w:ilvl w:val="0"/>
          <w:numId w:val="7"/>
        </w:numPr>
        <w:spacing w:before="0" w:beforeAutospacing="0" w:after="24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Kierownik</w:t>
      </w:r>
      <w:r w:rsidR="00496DF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centrum, </w:t>
      </w: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laboratorium lub pracowni jest odpowiedzialny za ich funkcjonowanie przed Dyrektorem Instytutu.</w:t>
      </w:r>
    </w:p>
    <w:p w14:paraId="2B40500A" w14:textId="69601FAD" w:rsidR="00022965" w:rsidRDefault="00022965" w:rsidP="00022965">
      <w:pPr>
        <w:pStyle w:val="NormalnyWeb"/>
        <w:numPr>
          <w:ilvl w:val="0"/>
          <w:numId w:val="7"/>
        </w:numPr>
        <w:spacing w:before="0" w:beforeAutospacing="0" w:after="240" w:afterAutospacing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Od decyzji kierownika </w:t>
      </w:r>
      <w:r w:rsidR="00496DF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centrum, </w:t>
      </w: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laboratorium lub pracowni przysługuje prawo odwołania do Dyrektora Instytutu, w terminie </w:t>
      </w:r>
      <w:r w:rsidR="00A24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7 </w:t>
      </w: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dni od dnia doręczenia decyzji.</w:t>
      </w:r>
    </w:p>
    <w:p w14:paraId="5D4B51A5" w14:textId="628485F9" w:rsidR="00803C4A" w:rsidRDefault="00803C4A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br w:type="page"/>
      </w:r>
    </w:p>
    <w:p w14:paraId="2D8801C2" w14:textId="77777777" w:rsidR="00022965" w:rsidRPr="00C83B07" w:rsidRDefault="00022965" w:rsidP="00022965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C83B07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lastRenderedPageBreak/>
        <w:t>IV. PRACOWNICY INSTYTUTU</w:t>
      </w:r>
    </w:p>
    <w:p w14:paraId="55B828A5" w14:textId="77777777" w:rsidR="00022965" w:rsidRPr="00D8445C" w:rsidRDefault="00022965" w:rsidP="00022965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§ 12</w:t>
      </w:r>
    </w:p>
    <w:p w14:paraId="14FC327D" w14:textId="3D71C92A" w:rsidR="00022965" w:rsidRPr="00D8445C" w:rsidRDefault="00022965" w:rsidP="00022965">
      <w:pPr>
        <w:pStyle w:val="NormalnyWeb"/>
        <w:spacing w:before="0" w:beforeAutospacing="0" w:after="240" w:afterAutospacing="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Pracownikami Instytutu są pracownicy badawczo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-techniczni</w:t>
      </w:r>
      <w:r w:rsidR="00A24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pracownicy administracyjni</w:t>
      </w:r>
      <w:r w:rsidR="00EA30F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oraz nauczyciele akademiccy zatrudnieni </w:t>
      </w:r>
      <w:r w:rsidR="009829F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 </w:t>
      </w:r>
      <w:r w:rsidR="00EA30FD">
        <w:rPr>
          <w:rFonts w:asciiTheme="majorHAnsi" w:hAnsiTheme="majorHAnsi" w:cstheme="majorHAnsi"/>
          <w:color w:val="000000" w:themeColor="text1"/>
          <w:sz w:val="24"/>
          <w:szCs w:val="24"/>
        </w:rPr>
        <w:t>podstawie umowy o pracę</w:t>
      </w:r>
      <w:r w:rsidR="009829F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 grupie pracowników badawczych</w:t>
      </w:r>
      <w:r w:rsidR="00EA30FD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2A299225" w14:textId="77777777" w:rsidR="00022965" w:rsidRPr="00D8445C" w:rsidRDefault="00022965" w:rsidP="00022965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§ 13</w:t>
      </w:r>
    </w:p>
    <w:p w14:paraId="17D859C7" w14:textId="54836316" w:rsidR="00022965" w:rsidRPr="00D8445C" w:rsidRDefault="00022965" w:rsidP="00022965">
      <w:pPr>
        <w:pStyle w:val="NormalnyWeb"/>
        <w:numPr>
          <w:ilvl w:val="0"/>
          <w:numId w:val="6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Podstawowe obowiązki i uprawnienia nauczycieli akademickich określa ustawa „Prawo o szkolnictwie wyższym i nauce” oraz statut </w:t>
      </w:r>
      <w:r w:rsidR="00496DF2">
        <w:rPr>
          <w:rFonts w:asciiTheme="majorHAnsi" w:hAnsiTheme="majorHAnsi" w:cstheme="majorHAnsi"/>
          <w:color w:val="000000" w:themeColor="text1"/>
          <w:sz w:val="24"/>
          <w:szCs w:val="24"/>
        </w:rPr>
        <w:t>Uczelni</w:t>
      </w: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61F8F3F1" w14:textId="77777777" w:rsidR="00022965" w:rsidRPr="00D8445C" w:rsidRDefault="00022965" w:rsidP="00022965">
      <w:pPr>
        <w:pStyle w:val="NormalnyWeb"/>
        <w:numPr>
          <w:ilvl w:val="0"/>
          <w:numId w:val="6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Dyrektor lub bezpośredni przełożony (kierownik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centrum, </w:t>
      </w: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laboratorium lub pracowni)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może</w:t>
      </w: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powierzyć podległemu nauczycielowi akademickiemu zadania o charakterze organizacyjnym.</w:t>
      </w:r>
    </w:p>
    <w:p w14:paraId="26B35DC9" w14:textId="77777777" w:rsidR="00022965" w:rsidRPr="00D8445C" w:rsidRDefault="00022965" w:rsidP="00022965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§ 14</w:t>
      </w:r>
    </w:p>
    <w:p w14:paraId="4A21BDD0" w14:textId="77777777" w:rsidR="00022965" w:rsidRPr="00D8445C" w:rsidRDefault="00022965" w:rsidP="00022965">
      <w:pPr>
        <w:pStyle w:val="NormalnyWeb"/>
        <w:numPr>
          <w:ilvl w:val="0"/>
          <w:numId w:val="5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Przydzielenie pracownika badawczo-technicznego do odpowiedniej jednostki organizacyjnej Instytutu określa Dyrektor.</w:t>
      </w:r>
    </w:p>
    <w:p w14:paraId="0B7BAD95" w14:textId="77777777" w:rsidR="00022965" w:rsidRPr="00D8445C" w:rsidRDefault="00022965" w:rsidP="00022965">
      <w:pPr>
        <w:pStyle w:val="NormalnyWeb"/>
        <w:numPr>
          <w:ilvl w:val="0"/>
          <w:numId w:val="5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Szczegółowy zakres obowiązków pracownika badawczo-technicznego określa Dyrektor po zasięgnięciu opinii kierownika jednostki organizacyjnej Instytutu.</w:t>
      </w:r>
    </w:p>
    <w:p w14:paraId="22BED884" w14:textId="77777777" w:rsidR="00022965" w:rsidRPr="00D8445C" w:rsidRDefault="00022965" w:rsidP="00022965">
      <w:pPr>
        <w:pStyle w:val="NormalnyWeb"/>
        <w:numPr>
          <w:ilvl w:val="0"/>
          <w:numId w:val="5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W odniesieniu do pracowników administracyjnych obowiązują odrębne od niniejszego regulaminu przepisy.</w:t>
      </w:r>
    </w:p>
    <w:p w14:paraId="0E84F9F3" w14:textId="77777777" w:rsidR="00022965" w:rsidRDefault="00022965" w:rsidP="00022965">
      <w:pPr>
        <w:pStyle w:val="NormalnyWeb"/>
        <w:numPr>
          <w:ilvl w:val="0"/>
          <w:numId w:val="5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Zakres obowiązków każdego pracownika nie będącego nauczycielem akademickim jest przedstawiany przy zawieraniu umowy o pracę.</w:t>
      </w:r>
    </w:p>
    <w:p w14:paraId="1E75A962" w14:textId="77777777" w:rsidR="00022965" w:rsidRDefault="00022965" w:rsidP="00022965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2EFE0BB" w14:textId="77777777" w:rsidR="00022965" w:rsidRPr="00C83B07" w:rsidRDefault="00022965" w:rsidP="00022965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C83B07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V. PRZEPISY PRZEJŚCIOWE I KOŃCOWE</w:t>
      </w:r>
    </w:p>
    <w:p w14:paraId="678D2E63" w14:textId="77777777" w:rsidR="00022965" w:rsidRPr="00D8445C" w:rsidRDefault="00022965" w:rsidP="00022965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§ 15</w:t>
      </w:r>
    </w:p>
    <w:p w14:paraId="2E397E9B" w14:textId="77777777" w:rsidR="00022965" w:rsidRPr="00D8445C" w:rsidRDefault="00022965" w:rsidP="00022965">
      <w:pPr>
        <w:pStyle w:val="NormalnyWeb"/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1. Zmiany regulaminu dokonuje się w trybie przewidzianym dla jego uchwalenia.</w:t>
      </w:r>
    </w:p>
    <w:p w14:paraId="6EBAD6B3" w14:textId="77777777" w:rsidR="00022965" w:rsidRDefault="00022965" w:rsidP="00022965">
      <w:pPr>
        <w:pStyle w:val="NormalnyWeb"/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2. Dyrektor może wystąpić do Rektora z inicjatywą wprowadzenia zmian do regulaminu.</w:t>
      </w:r>
    </w:p>
    <w:p w14:paraId="0D9CCAFE" w14:textId="77777777" w:rsidR="00496DF2" w:rsidRPr="00D8445C" w:rsidRDefault="00496DF2" w:rsidP="00022965">
      <w:pPr>
        <w:pStyle w:val="NormalnyWeb"/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0CB7B6E" w14:textId="77777777" w:rsidR="00022965" w:rsidRPr="00D8445C" w:rsidRDefault="00022965" w:rsidP="00022965">
      <w:pPr>
        <w:pStyle w:val="NormalnyWeb"/>
        <w:spacing w:before="0" w:beforeAutospacing="0" w:after="240" w:afterAutospacing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t>§ 16</w:t>
      </w:r>
    </w:p>
    <w:p w14:paraId="77DCC503" w14:textId="1CB103E8" w:rsidR="00022965" w:rsidRPr="00D8445C" w:rsidRDefault="00022965" w:rsidP="00496DF2">
      <w:pPr>
        <w:pStyle w:val="NormalnyWeb"/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445C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Sprawy, o których nie stanowi niniejszy regulamin rozstrzyga Dyrektor Instytutu na podstawie przepisów wyższego rzędu, kierując się dobrymi obyczajami i tradycjami akademickimi. </w:t>
      </w:r>
    </w:p>
    <w:sectPr w:rsidR="00022965" w:rsidRPr="00D8445C" w:rsidSect="00463AF1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E9C6A6C" w16cex:dateUtc="2025-03-22T20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24AE3" w14:textId="77777777" w:rsidR="00790229" w:rsidRDefault="00790229" w:rsidP="00EF6918">
      <w:r>
        <w:separator/>
      </w:r>
    </w:p>
  </w:endnote>
  <w:endnote w:type="continuationSeparator" w:id="0">
    <w:p w14:paraId="7A751C89" w14:textId="77777777" w:rsidR="00790229" w:rsidRDefault="00790229" w:rsidP="00EF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871298"/>
      <w:docPartObj>
        <w:docPartGallery w:val="Page Numbers (Bottom of Page)"/>
        <w:docPartUnique/>
      </w:docPartObj>
    </w:sdtPr>
    <w:sdtEndPr/>
    <w:sdtContent>
      <w:p w14:paraId="0AC8FB2D" w14:textId="3744CAFE" w:rsidR="001357B4" w:rsidRDefault="001357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644">
          <w:rPr>
            <w:noProof/>
          </w:rPr>
          <w:t>6</w:t>
        </w:r>
        <w:r>
          <w:fldChar w:fldCharType="end"/>
        </w:r>
      </w:p>
    </w:sdtContent>
  </w:sdt>
  <w:p w14:paraId="547A5080" w14:textId="77777777" w:rsidR="001357B4" w:rsidRDefault="001357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D8322" w14:textId="77777777" w:rsidR="00790229" w:rsidRDefault="00790229" w:rsidP="00EF6918">
      <w:r>
        <w:separator/>
      </w:r>
    </w:p>
  </w:footnote>
  <w:footnote w:type="continuationSeparator" w:id="0">
    <w:p w14:paraId="38812DC3" w14:textId="77777777" w:rsidR="00790229" w:rsidRDefault="00790229" w:rsidP="00EF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DBF"/>
    <w:multiLevelType w:val="hybridMultilevel"/>
    <w:tmpl w:val="B3D0A3B4"/>
    <w:lvl w:ilvl="0" w:tplc="9F2A7D3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BBAE14C">
      <w:start w:val="10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954"/>
    <w:multiLevelType w:val="hybridMultilevel"/>
    <w:tmpl w:val="8F5A0C52"/>
    <w:lvl w:ilvl="0" w:tplc="8C284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3EE4"/>
    <w:multiLevelType w:val="hybridMultilevel"/>
    <w:tmpl w:val="273EED62"/>
    <w:lvl w:ilvl="0" w:tplc="960E0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94E8F"/>
    <w:multiLevelType w:val="hybridMultilevel"/>
    <w:tmpl w:val="7BDE82DC"/>
    <w:lvl w:ilvl="0" w:tplc="8C284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4BCF"/>
    <w:multiLevelType w:val="hybridMultilevel"/>
    <w:tmpl w:val="322AF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4574B"/>
    <w:multiLevelType w:val="hybridMultilevel"/>
    <w:tmpl w:val="354AC21C"/>
    <w:lvl w:ilvl="0" w:tplc="8C284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4CB4"/>
    <w:multiLevelType w:val="hybridMultilevel"/>
    <w:tmpl w:val="310ACFD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5F3C"/>
    <w:multiLevelType w:val="hybridMultilevel"/>
    <w:tmpl w:val="9B60239E"/>
    <w:lvl w:ilvl="0" w:tplc="D6E0C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085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EFF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A16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54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865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418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600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A3D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55526"/>
    <w:multiLevelType w:val="hybridMultilevel"/>
    <w:tmpl w:val="23E4345A"/>
    <w:lvl w:ilvl="0" w:tplc="EB6047B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BB158F"/>
    <w:multiLevelType w:val="hybridMultilevel"/>
    <w:tmpl w:val="D0AE1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06D00"/>
    <w:multiLevelType w:val="hybridMultilevel"/>
    <w:tmpl w:val="DB9EF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84DCC"/>
    <w:multiLevelType w:val="hybridMultilevel"/>
    <w:tmpl w:val="CCC07D1C"/>
    <w:lvl w:ilvl="0" w:tplc="E8D4BFC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A26AA3"/>
    <w:multiLevelType w:val="hybridMultilevel"/>
    <w:tmpl w:val="FCE8E536"/>
    <w:lvl w:ilvl="0" w:tplc="C5F614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926525"/>
    <w:multiLevelType w:val="hybridMultilevel"/>
    <w:tmpl w:val="02AE40E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B7B4D"/>
    <w:multiLevelType w:val="hybridMultilevel"/>
    <w:tmpl w:val="453A41F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7C007626">
      <w:start w:val="1"/>
      <w:numFmt w:val="decimal"/>
      <w:lvlText w:val="%2)"/>
      <w:lvlJc w:val="left"/>
      <w:pPr>
        <w:ind w:left="1494" w:hanging="360"/>
      </w:pPr>
      <w:rPr>
        <w:rFonts w:ascii="Times New Roman" w:eastAsia="Times New Roman" w:hAnsi="Times New Roman" w:cs="Times New Roman"/>
        <w:strike w:val="0"/>
      </w:rPr>
    </w:lvl>
    <w:lvl w:ilvl="2" w:tplc="1AA0B0C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945F4"/>
    <w:multiLevelType w:val="hybridMultilevel"/>
    <w:tmpl w:val="A3625AB4"/>
    <w:lvl w:ilvl="0" w:tplc="D6E0CF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15ECB"/>
    <w:multiLevelType w:val="hybridMultilevel"/>
    <w:tmpl w:val="23386034"/>
    <w:lvl w:ilvl="0" w:tplc="0B0AEF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95882"/>
    <w:multiLevelType w:val="hybridMultilevel"/>
    <w:tmpl w:val="7E588F6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B3215D"/>
    <w:multiLevelType w:val="hybridMultilevel"/>
    <w:tmpl w:val="72A4917C"/>
    <w:lvl w:ilvl="0" w:tplc="D6E0CFA2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2837F8C"/>
    <w:multiLevelType w:val="hybridMultilevel"/>
    <w:tmpl w:val="3B42E5E6"/>
    <w:lvl w:ilvl="0" w:tplc="60C4C05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E1A87"/>
    <w:multiLevelType w:val="hybridMultilevel"/>
    <w:tmpl w:val="73228134"/>
    <w:lvl w:ilvl="0" w:tplc="389886F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91871"/>
    <w:multiLevelType w:val="hybridMultilevel"/>
    <w:tmpl w:val="E9203910"/>
    <w:lvl w:ilvl="0" w:tplc="94060F1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11EDC"/>
    <w:multiLevelType w:val="hybridMultilevel"/>
    <w:tmpl w:val="B72EDD88"/>
    <w:lvl w:ilvl="0" w:tplc="D6E0C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E7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AF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80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A5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C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8D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2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A6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F823B5"/>
    <w:multiLevelType w:val="hybridMultilevel"/>
    <w:tmpl w:val="F1E8F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D296E"/>
    <w:multiLevelType w:val="hybridMultilevel"/>
    <w:tmpl w:val="C19C2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829B7"/>
    <w:multiLevelType w:val="hybridMultilevel"/>
    <w:tmpl w:val="1138F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55F5B"/>
    <w:multiLevelType w:val="hybridMultilevel"/>
    <w:tmpl w:val="E6088354"/>
    <w:lvl w:ilvl="0" w:tplc="9E549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B2132"/>
    <w:multiLevelType w:val="hybridMultilevel"/>
    <w:tmpl w:val="4582F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21CA5"/>
    <w:multiLevelType w:val="hybridMultilevel"/>
    <w:tmpl w:val="2CFACFD0"/>
    <w:lvl w:ilvl="0" w:tplc="D5DA904A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C123B47"/>
    <w:multiLevelType w:val="hybridMultilevel"/>
    <w:tmpl w:val="BCE664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F63305"/>
    <w:multiLevelType w:val="hybridMultilevel"/>
    <w:tmpl w:val="F0209E04"/>
    <w:lvl w:ilvl="0" w:tplc="8C284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336B0"/>
    <w:multiLevelType w:val="hybridMultilevel"/>
    <w:tmpl w:val="8DC8D59C"/>
    <w:lvl w:ilvl="0" w:tplc="423E9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27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0B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6B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6D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2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8F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1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A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DA748EE"/>
    <w:multiLevelType w:val="hybridMultilevel"/>
    <w:tmpl w:val="C3566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6"/>
  </w:num>
  <w:num w:numId="4">
    <w:abstractNumId w:val="21"/>
  </w:num>
  <w:num w:numId="5">
    <w:abstractNumId w:val="3"/>
  </w:num>
  <w:num w:numId="6">
    <w:abstractNumId w:val="16"/>
  </w:num>
  <w:num w:numId="7">
    <w:abstractNumId w:val="28"/>
  </w:num>
  <w:num w:numId="8">
    <w:abstractNumId w:val="30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  <w:num w:numId="13">
    <w:abstractNumId w:val="27"/>
  </w:num>
  <w:num w:numId="14">
    <w:abstractNumId w:val="29"/>
  </w:num>
  <w:num w:numId="15">
    <w:abstractNumId w:val="9"/>
  </w:num>
  <w:num w:numId="16">
    <w:abstractNumId w:val="7"/>
  </w:num>
  <w:num w:numId="17">
    <w:abstractNumId w:val="22"/>
  </w:num>
  <w:num w:numId="18">
    <w:abstractNumId w:val="31"/>
  </w:num>
  <w:num w:numId="19">
    <w:abstractNumId w:val="18"/>
  </w:num>
  <w:num w:numId="20">
    <w:abstractNumId w:val="32"/>
  </w:num>
  <w:num w:numId="21">
    <w:abstractNumId w:val="15"/>
  </w:num>
  <w:num w:numId="22">
    <w:abstractNumId w:val="25"/>
  </w:num>
  <w:num w:numId="23">
    <w:abstractNumId w:val="23"/>
  </w:num>
  <w:num w:numId="24">
    <w:abstractNumId w:val="20"/>
  </w:num>
  <w:num w:numId="25">
    <w:abstractNumId w:val="6"/>
  </w:num>
  <w:num w:numId="26">
    <w:abstractNumId w:val="12"/>
  </w:num>
  <w:num w:numId="27">
    <w:abstractNumId w:val="19"/>
  </w:num>
  <w:num w:numId="28">
    <w:abstractNumId w:val="2"/>
  </w:num>
  <w:num w:numId="29">
    <w:abstractNumId w:val="11"/>
  </w:num>
  <w:num w:numId="30">
    <w:abstractNumId w:val="10"/>
  </w:num>
  <w:num w:numId="31">
    <w:abstractNumId w:val="13"/>
  </w:num>
  <w:num w:numId="32">
    <w:abstractNumId w:val="24"/>
  </w:num>
  <w:num w:numId="3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5"/>
    <w:rsid w:val="00000644"/>
    <w:rsid w:val="000158AE"/>
    <w:rsid w:val="00022965"/>
    <w:rsid w:val="00046651"/>
    <w:rsid w:val="00061D11"/>
    <w:rsid w:val="000B365D"/>
    <w:rsid w:val="000B39A9"/>
    <w:rsid w:val="000C08E3"/>
    <w:rsid w:val="000C6DD0"/>
    <w:rsid w:val="000D35A9"/>
    <w:rsid w:val="000D4B4E"/>
    <w:rsid w:val="000F48D4"/>
    <w:rsid w:val="000F7CEF"/>
    <w:rsid w:val="001270D2"/>
    <w:rsid w:val="00131978"/>
    <w:rsid w:val="00132B09"/>
    <w:rsid w:val="001341CD"/>
    <w:rsid w:val="001357B4"/>
    <w:rsid w:val="001902B7"/>
    <w:rsid w:val="00195408"/>
    <w:rsid w:val="001A7A68"/>
    <w:rsid w:val="001B23D3"/>
    <w:rsid w:val="001C1996"/>
    <w:rsid w:val="001D143A"/>
    <w:rsid w:val="001D23FD"/>
    <w:rsid w:val="001D58B8"/>
    <w:rsid w:val="001E0B62"/>
    <w:rsid w:val="001E7800"/>
    <w:rsid w:val="001F7CD0"/>
    <w:rsid w:val="00205AFE"/>
    <w:rsid w:val="00205D30"/>
    <w:rsid w:val="002155C3"/>
    <w:rsid w:val="00225F52"/>
    <w:rsid w:val="00235DE4"/>
    <w:rsid w:val="002409E5"/>
    <w:rsid w:val="0026399C"/>
    <w:rsid w:val="002677D1"/>
    <w:rsid w:val="00272708"/>
    <w:rsid w:val="0029023B"/>
    <w:rsid w:val="00290E19"/>
    <w:rsid w:val="002A5DA0"/>
    <w:rsid w:val="002B690C"/>
    <w:rsid w:val="002C1CB6"/>
    <w:rsid w:val="002C7E73"/>
    <w:rsid w:val="002D70EB"/>
    <w:rsid w:val="002E2DD2"/>
    <w:rsid w:val="002E38F4"/>
    <w:rsid w:val="002F424C"/>
    <w:rsid w:val="002F7769"/>
    <w:rsid w:val="002F777A"/>
    <w:rsid w:val="00307449"/>
    <w:rsid w:val="003179BA"/>
    <w:rsid w:val="00320720"/>
    <w:rsid w:val="0032235B"/>
    <w:rsid w:val="00381B72"/>
    <w:rsid w:val="00382B6F"/>
    <w:rsid w:val="003D35CE"/>
    <w:rsid w:val="003D509D"/>
    <w:rsid w:val="003E1607"/>
    <w:rsid w:val="004001E7"/>
    <w:rsid w:val="00414089"/>
    <w:rsid w:val="004142FC"/>
    <w:rsid w:val="0041777F"/>
    <w:rsid w:val="00422FB0"/>
    <w:rsid w:val="00434CBE"/>
    <w:rsid w:val="00436891"/>
    <w:rsid w:val="0044427C"/>
    <w:rsid w:val="004459E9"/>
    <w:rsid w:val="004547B0"/>
    <w:rsid w:val="00463AF1"/>
    <w:rsid w:val="00477DBA"/>
    <w:rsid w:val="00496DF2"/>
    <w:rsid w:val="004B3C60"/>
    <w:rsid w:val="004B420D"/>
    <w:rsid w:val="004B568B"/>
    <w:rsid w:val="004C0C73"/>
    <w:rsid w:val="004C12DB"/>
    <w:rsid w:val="004C2040"/>
    <w:rsid w:val="0050136F"/>
    <w:rsid w:val="005065BE"/>
    <w:rsid w:val="00542A73"/>
    <w:rsid w:val="00545298"/>
    <w:rsid w:val="00547EE6"/>
    <w:rsid w:val="00551D98"/>
    <w:rsid w:val="00571B33"/>
    <w:rsid w:val="00572F1F"/>
    <w:rsid w:val="005749EE"/>
    <w:rsid w:val="00593045"/>
    <w:rsid w:val="005A23A5"/>
    <w:rsid w:val="005B3056"/>
    <w:rsid w:val="005B4F9A"/>
    <w:rsid w:val="005C2D9D"/>
    <w:rsid w:val="005E22DB"/>
    <w:rsid w:val="005E3827"/>
    <w:rsid w:val="005F418D"/>
    <w:rsid w:val="00607588"/>
    <w:rsid w:val="00615D67"/>
    <w:rsid w:val="00636724"/>
    <w:rsid w:val="00647B66"/>
    <w:rsid w:val="006544A1"/>
    <w:rsid w:val="006553E5"/>
    <w:rsid w:val="00662A28"/>
    <w:rsid w:val="00684A8F"/>
    <w:rsid w:val="00685FB7"/>
    <w:rsid w:val="006971AE"/>
    <w:rsid w:val="006A29F6"/>
    <w:rsid w:val="006B1B79"/>
    <w:rsid w:val="006D11D4"/>
    <w:rsid w:val="007023F3"/>
    <w:rsid w:val="00712E15"/>
    <w:rsid w:val="00713995"/>
    <w:rsid w:val="00720264"/>
    <w:rsid w:val="007306E0"/>
    <w:rsid w:val="007365F4"/>
    <w:rsid w:val="00737AEE"/>
    <w:rsid w:val="00755B4B"/>
    <w:rsid w:val="0076597A"/>
    <w:rsid w:val="00790229"/>
    <w:rsid w:val="007A323D"/>
    <w:rsid w:val="007B3D81"/>
    <w:rsid w:val="007B3F23"/>
    <w:rsid w:val="007B7D3E"/>
    <w:rsid w:val="007D1369"/>
    <w:rsid w:val="007D7402"/>
    <w:rsid w:val="007E035E"/>
    <w:rsid w:val="007E2B5A"/>
    <w:rsid w:val="007E4864"/>
    <w:rsid w:val="00803C4A"/>
    <w:rsid w:val="008047BA"/>
    <w:rsid w:val="0080583C"/>
    <w:rsid w:val="00813F07"/>
    <w:rsid w:val="00815975"/>
    <w:rsid w:val="00826856"/>
    <w:rsid w:val="00830CFE"/>
    <w:rsid w:val="00840D69"/>
    <w:rsid w:val="0085028E"/>
    <w:rsid w:val="00856B87"/>
    <w:rsid w:val="00856E02"/>
    <w:rsid w:val="00862198"/>
    <w:rsid w:val="0087343F"/>
    <w:rsid w:val="008B56C6"/>
    <w:rsid w:val="008B62A6"/>
    <w:rsid w:val="008F1403"/>
    <w:rsid w:val="00907556"/>
    <w:rsid w:val="009106FF"/>
    <w:rsid w:val="00913F22"/>
    <w:rsid w:val="0092473F"/>
    <w:rsid w:val="0093577C"/>
    <w:rsid w:val="009379D9"/>
    <w:rsid w:val="00942799"/>
    <w:rsid w:val="009561B0"/>
    <w:rsid w:val="00957603"/>
    <w:rsid w:val="00975A15"/>
    <w:rsid w:val="009829F5"/>
    <w:rsid w:val="009B1FB6"/>
    <w:rsid w:val="009B4714"/>
    <w:rsid w:val="009B6604"/>
    <w:rsid w:val="009B769E"/>
    <w:rsid w:val="009D4865"/>
    <w:rsid w:val="009E13DB"/>
    <w:rsid w:val="00A0352A"/>
    <w:rsid w:val="00A05018"/>
    <w:rsid w:val="00A1145D"/>
    <w:rsid w:val="00A117D8"/>
    <w:rsid w:val="00A1370A"/>
    <w:rsid w:val="00A24330"/>
    <w:rsid w:val="00A40060"/>
    <w:rsid w:val="00A4273D"/>
    <w:rsid w:val="00A47D24"/>
    <w:rsid w:val="00A579BB"/>
    <w:rsid w:val="00A61A56"/>
    <w:rsid w:val="00A643DD"/>
    <w:rsid w:val="00A75229"/>
    <w:rsid w:val="00A80122"/>
    <w:rsid w:val="00A90FAD"/>
    <w:rsid w:val="00A97FD8"/>
    <w:rsid w:val="00AA1DEB"/>
    <w:rsid w:val="00AA6284"/>
    <w:rsid w:val="00AB6AFB"/>
    <w:rsid w:val="00AC628A"/>
    <w:rsid w:val="00AD025C"/>
    <w:rsid w:val="00AF013B"/>
    <w:rsid w:val="00B01194"/>
    <w:rsid w:val="00B04F7D"/>
    <w:rsid w:val="00B218E4"/>
    <w:rsid w:val="00B23662"/>
    <w:rsid w:val="00B23A2E"/>
    <w:rsid w:val="00B3207A"/>
    <w:rsid w:val="00B57A7D"/>
    <w:rsid w:val="00B631C5"/>
    <w:rsid w:val="00B63A2B"/>
    <w:rsid w:val="00B66F3B"/>
    <w:rsid w:val="00B7501B"/>
    <w:rsid w:val="00B76FC7"/>
    <w:rsid w:val="00B80759"/>
    <w:rsid w:val="00B831A3"/>
    <w:rsid w:val="00BA08E0"/>
    <w:rsid w:val="00BA113C"/>
    <w:rsid w:val="00BA1D2F"/>
    <w:rsid w:val="00BA6D49"/>
    <w:rsid w:val="00BD089F"/>
    <w:rsid w:val="00BE1039"/>
    <w:rsid w:val="00BF5C5B"/>
    <w:rsid w:val="00C01F87"/>
    <w:rsid w:val="00C12ABB"/>
    <w:rsid w:val="00C1558C"/>
    <w:rsid w:val="00C36AA6"/>
    <w:rsid w:val="00C4137E"/>
    <w:rsid w:val="00C45718"/>
    <w:rsid w:val="00C57BA5"/>
    <w:rsid w:val="00C6233C"/>
    <w:rsid w:val="00C73E0C"/>
    <w:rsid w:val="00C76509"/>
    <w:rsid w:val="00C8336E"/>
    <w:rsid w:val="00C83B07"/>
    <w:rsid w:val="00C91880"/>
    <w:rsid w:val="00C95ABF"/>
    <w:rsid w:val="00CA28D6"/>
    <w:rsid w:val="00CA3F07"/>
    <w:rsid w:val="00CB11D4"/>
    <w:rsid w:val="00CB4B14"/>
    <w:rsid w:val="00CC19D0"/>
    <w:rsid w:val="00CE4A34"/>
    <w:rsid w:val="00D26A13"/>
    <w:rsid w:val="00D46E52"/>
    <w:rsid w:val="00D71A70"/>
    <w:rsid w:val="00D7765E"/>
    <w:rsid w:val="00D814D4"/>
    <w:rsid w:val="00D96B1E"/>
    <w:rsid w:val="00DB3315"/>
    <w:rsid w:val="00DC31DD"/>
    <w:rsid w:val="00DC5626"/>
    <w:rsid w:val="00DD12C9"/>
    <w:rsid w:val="00DE4AAB"/>
    <w:rsid w:val="00DE4E83"/>
    <w:rsid w:val="00E03959"/>
    <w:rsid w:val="00E11827"/>
    <w:rsid w:val="00E150F5"/>
    <w:rsid w:val="00E21900"/>
    <w:rsid w:val="00E24EE6"/>
    <w:rsid w:val="00E33BFE"/>
    <w:rsid w:val="00E62909"/>
    <w:rsid w:val="00E70DC4"/>
    <w:rsid w:val="00E9031A"/>
    <w:rsid w:val="00E97B00"/>
    <w:rsid w:val="00EA30FD"/>
    <w:rsid w:val="00EB2B5D"/>
    <w:rsid w:val="00EB2C68"/>
    <w:rsid w:val="00EB4369"/>
    <w:rsid w:val="00EB788B"/>
    <w:rsid w:val="00EE03D3"/>
    <w:rsid w:val="00EE14D7"/>
    <w:rsid w:val="00EF6918"/>
    <w:rsid w:val="00F06AAD"/>
    <w:rsid w:val="00F07EF2"/>
    <w:rsid w:val="00F16FAD"/>
    <w:rsid w:val="00F2688A"/>
    <w:rsid w:val="00F436E4"/>
    <w:rsid w:val="00F447E2"/>
    <w:rsid w:val="00F62D90"/>
    <w:rsid w:val="00F840DE"/>
    <w:rsid w:val="00F86814"/>
    <w:rsid w:val="00F97BB7"/>
    <w:rsid w:val="00FC1B00"/>
    <w:rsid w:val="00FD2EA5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DA396"/>
  <w14:defaultImageDpi w14:val="300"/>
  <w15:docId w15:val="{89EF728F-F167-4A41-A53E-4780E28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BA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7BA5"/>
    <w:rPr>
      <w:rFonts w:ascii="Times" w:hAnsi="Times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C57B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57BA5"/>
    <w:rPr>
      <w:b/>
      <w:bCs/>
    </w:rPr>
  </w:style>
  <w:style w:type="paragraph" w:styleId="Akapitzlist">
    <w:name w:val="List Paragraph"/>
    <w:basedOn w:val="Normalny"/>
    <w:uiPriority w:val="34"/>
    <w:qFormat/>
    <w:rsid w:val="00B218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2B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9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9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918"/>
    <w:rPr>
      <w:vertAlign w:val="superscript"/>
    </w:rPr>
  </w:style>
  <w:style w:type="paragraph" w:styleId="Poprawka">
    <w:name w:val="Revision"/>
    <w:hidden/>
    <w:uiPriority w:val="99"/>
    <w:semiHidden/>
    <w:rsid w:val="00272708"/>
  </w:style>
  <w:style w:type="paragraph" w:styleId="Nagwek">
    <w:name w:val="header"/>
    <w:basedOn w:val="Normalny"/>
    <w:link w:val="NagwekZnak"/>
    <w:uiPriority w:val="99"/>
    <w:unhideWhenUsed/>
    <w:rsid w:val="00FC1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B00"/>
  </w:style>
  <w:style w:type="paragraph" w:styleId="Stopka">
    <w:name w:val="footer"/>
    <w:basedOn w:val="Normalny"/>
    <w:link w:val="StopkaZnak"/>
    <w:uiPriority w:val="99"/>
    <w:unhideWhenUsed/>
    <w:rsid w:val="00FC1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44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109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575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92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773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298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6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DD394169350409F0A3043661BD710" ma:contentTypeVersion="18" ma:contentTypeDescription="Utwórz nowy dokument." ma:contentTypeScope="" ma:versionID="1dcf1a79b59d9f80b0aa5dfb8a40f289">
  <xsd:schema xmlns:xsd="http://www.w3.org/2001/XMLSchema" xmlns:xs="http://www.w3.org/2001/XMLSchema" xmlns:p="http://schemas.microsoft.com/office/2006/metadata/properties" xmlns:ns3="4f86e4f5-6c02-4deb-aadf-ec4c485a9e29" xmlns:ns4="1a5e4e4a-b2b1-43ef-9e32-af9b735011f9" targetNamespace="http://schemas.microsoft.com/office/2006/metadata/properties" ma:root="true" ma:fieldsID="0eecc295cb687c57da1bd5ddae870b08" ns3:_="" ns4:_="">
    <xsd:import namespace="4f86e4f5-6c02-4deb-aadf-ec4c485a9e29"/>
    <xsd:import namespace="1a5e4e4a-b2b1-43ef-9e32-af9b735011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6e4f5-6c02-4deb-aadf-ec4c485a9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4e4a-b2b1-43ef-9e32-af9b73501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5e4e4a-b2b1-43ef-9e32-af9b735011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7C871-2E19-4863-9A51-BA85F8A84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6e4f5-6c02-4deb-aadf-ec4c485a9e29"/>
    <ds:schemaRef ds:uri="1a5e4e4a-b2b1-43ef-9e32-af9b73501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8D94F-ED1F-4F88-8DFF-230A8E4F3BDB}">
  <ds:schemaRefs>
    <ds:schemaRef ds:uri="http://schemas.microsoft.com/office/2006/metadata/properties"/>
    <ds:schemaRef ds:uri="http://schemas.microsoft.com/office/infopath/2007/PartnerControls"/>
    <ds:schemaRef ds:uri="1a5e4e4a-b2b1-43ef-9e32-af9b735011f9"/>
  </ds:schemaRefs>
</ds:datastoreItem>
</file>

<file path=customXml/itemProps3.xml><?xml version="1.0" encoding="utf-8"?>
<ds:datastoreItem xmlns:ds="http://schemas.openxmlformats.org/officeDocument/2006/customXml" ds:itemID="{9DAA56C2-4DAA-4B54-A5F0-0EF795478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1474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awf</cp:lastModifiedBy>
  <cp:revision>3</cp:revision>
  <cp:lastPrinted>2025-03-24T11:59:00Z</cp:lastPrinted>
  <dcterms:created xsi:type="dcterms:W3CDTF">2025-06-24T12:36:00Z</dcterms:created>
  <dcterms:modified xsi:type="dcterms:W3CDTF">2025-06-24T12:36:00Z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4ba57a01e85804fddde33664542f9c22d326994a4229368d5d7cfd3745673ea3</vt:lpwstr>
  </property>
  <property fmtid="{D5CDD505-2E9C-101B-9397-08002B2CF9AE}" pid="3" name="ContentTypeId">
    <vt:lpwstr>0x0101000F5DD394169350409F0A3043661BD710</vt:lpwstr>
  </property>
</Properties>
</file>